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E8" w:rsidRDefault="002541E8">
      <w:pPr>
        <w:pStyle w:val="Heading1"/>
        <w:jc w:val="center"/>
      </w:pPr>
      <w:r>
        <w:t>CALENDAR ITEM</w:t>
      </w:r>
    </w:p>
    <w:p w:rsidR="002541E8" w:rsidRDefault="002541E8">
      <w:pPr>
        <w:pStyle w:val="Heading3"/>
      </w:pPr>
      <w:r>
        <w:t>C29</w:t>
      </w:r>
    </w:p>
    <w:p w:rsidR="002541E8" w:rsidRDefault="002541E8">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4</w:t>
      </w:r>
      <w:r>
        <w:fldChar w:fldCharType="end"/>
      </w:r>
      <w:bookmarkEnd w:id="0"/>
      <w:r>
        <w:tab/>
        <w:t>04/09/09</w:t>
      </w:r>
    </w:p>
    <w:p w:rsidR="002541E8" w:rsidRDefault="002541E8">
      <w:pPr>
        <w:tabs>
          <w:tab w:val="right" w:pos="9360"/>
        </w:tabs>
      </w:pPr>
      <w:r>
        <w:tab/>
      </w:r>
      <w:bookmarkStart w:id="1" w:name="QuickMark"/>
      <w:bookmarkStart w:id="2" w:name="Text3"/>
      <w:bookmarkEnd w:id="1"/>
      <w:r>
        <w:fldChar w:fldCharType="begin">
          <w:ffData>
            <w:name w:val="Text3"/>
            <w:enabled/>
            <w:calcOnExit w:val="0"/>
            <w:statusText w:type="text" w:val="Type in the &quot;File Number&quot; then Press Tab to reach the next field."/>
            <w:textInput/>
          </w:ffData>
        </w:fldChar>
      </w:r>
      <w:r>
        <w:instrText xml:space="preserve"> FORMTEXT </w:instrText>
      </w:r>
      <w:r>
        <w:fldChar w:fldCharType="separate"/>
      </w:r>
      <w:r>
        <w:t>WP 5553.1</w:t>
      </w:r>
      <w:r>
        <w:fldChar w:fldCharType="end"/>
      </w:r>
      <w:bookmarkEnd w:id="2"/>
    </w:p>
    <w:p w:rsidR="002541E8" w:rsidRDefault="002541E8">
      <w:pPr>
        <w:tabs>
          <w:tab w:val="left" w:pos="-1440"/>
          <w:tab w:val="left" w:pos="-720"/>
          <w:tab w:val="left" w:pos="0"/>
          <w:tab w:val="left" w:pos="720"/>
          <w:tab w:val="right" w:pos="9360"/>
        </w:tabs>
      </w:pPr>
      <w:r>
        <w:t>S</w:t>
      </w:r>
      <w:r>
        <w:tab/>
      </w:r>
      <w:bookmarkStart w:id="3"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1</w:t>
      </w:r>
      <w:r>
        <w:fldChar w:fldCharType="end"/>
      </w:r>
      <w:bookmarkEnd w:id="3"/>
      <w:r>
        <w:tab/>
      </w:r>
      <w:bookmarkStart w:id="4"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rPr>
          <w:noProof/>
        </w:rPr>
        <w:t>B. Terry</w:t>
      </w:r>
      <w:r>
        <w:fldChar w:fldCharType="end"/>
      </w:r>
      <w:bookmarkEnd w:id="4"/>
    </w:p>
    <w:p w:rsidR="002541E8" w:rsidRDefault="002541E8"/>
    <w:bookmarkStart w:id="5" w:name="Text6"/>
    <w:p w:rsidR="002541E8" w:rsidRDefault="002541E8">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Pr>
          <w:b/>
          <w:noProof/>
        </w:rPr>
        <w:t>GENERAL LEASE - RECREATIONAL USE</w:t>
      </w:r>
      <w:r>
        <w:rPr>
          <w:b/>
        </w:rPr>
        <w:fldChar w:fldCharType="end"/>
      </w:r>
      <w:bookmarkEnd w:id="5"/>
    </w:p>
    <w:p w:rsidR="002541E8" w:rsidRDefault="002541E8"/>
    <w:p w:rsidR="002541E8" w:rsidRDefault="002541E8">
      <w:pPr>
        <w:rPr>
          <w:b/>
        </w:rPr>
        <w:sectPr w:rsidR="002541E8">
          <w:footerReference w:type="default" r:id="rId7"/>
          <w:type w:val="continuous"/>
          <w:pgSz w:w="12240" w:h="15840" w:code="1"/>
          <w:pgMar w:top="2160" w:right="1440" w:bottom="2160" w:left="1440" w:header="1440" w:footer="720" w:gutter="0"/>
          <w:cols w:space="720"/>
          <w:noEndnote/>
        </w:sectPr>
      </w:pPr>
    </w:p>
    <w:p w:rsidR="002541E8" w:rsidRDefault="002541E8">
      <w:pPr>
        <w:rPr>
          <w:b/>
        </w:rPr>
      </w:pPr>
    </w:p>
    <w:p w:rsidR="002541E8" w:rsidRDefault="002541E8">
      <w:r>
        <w:rPr>
          <w:b/>
        </w:rPr>
        <w:t>APPLICANT</w:t>
      </w:r>
      <w:r>
        <w:t>:</w:t>
      </w:r>
    </w:p>
    <w:bookmarkStart w:id="6" w:name="Text7"/>
    <w:p w:rsidR="002541E8" w:rsidRDefault="002541E8">
      <w:pPr>
        <w:ind w:left="720"/>
        <w:rPr>
          <w:noProof/>
        </w:rPr>
      </w:pPr>
      <w:r>
        <w:fldChar w:fldCharType="begin">
          <w:ffData>
            <w:name w:val="Text7"/>
            <w:enabled/>
            <w:calcOnExit w:val="0"/>
            <w:statusText w:type="text" w:val="Type in the &quot;Lessee's Name&quot; then Press Tab to reach the next field."/>
            <w:textInput/>
          </w:ffData>
        </w:fldChar>
      </w:r>
      <w:r>
        <w:instrText xml:space="preserve"> FORMTEXT </w:instrText>
      </w:r>
      <w:r>
        <w:fldChar w:fldCharType="separate"/>
      </w:r>
      <w:r>
        <w:rPr>
          <w:noProof/>
        </w:rPr>
        <w:t>570 Lakeshore, LLC, a Nevada Limited Liability Company</w:t>
      </w:r>
    </w:p>
    <w:p w:rsidR="002541E8" w:rsidRDefault="002541E8" w:rsidP="003B16B2">
      <w:pPr>
        <w:ind w:left="720"/>
      </w:pPr>
      <w:r>
        <w:fldChar w:fldCharType="end"/>
      </w:r>
      <w:bookmarkEnd w:id="6"/>
    </w:p>
    <w:p w:rsidR="002541E8" w:rsidRDefault="002541E8">
      <w:r>
        <w:rPr>
          <w:b/>
        </w:rPr>
        <w:t>AREA, LAND TYPE, AND LOCATION</w:t>
      </w:r>
      <w:r>
        <w:t>:</w:t>
      </w:r>
    </w:p>
    <w:p w:rsidR="002541E8" w:rsidRDefault="002541E8">
      <w:pPr>
        <w:ind w:left="720"/>
      </w:pPr>
      <w:r>
        <w:t>Sovereign lands in Lake Tahoe, adjacent to 8399 Meeks Bay Avenue, near Meeks Bay, El Dorado County.</w:t>
      </w:r>
    </w:p>
    <w:p w:rsidR="002541E8" w:rsidRDefault="002541E8"/>
    <w:p w:rsidR="002541E8" w:rsidRDefault="002541E8">
      <w:r>
        <w:rPr>
          <w:b/>
        </w:rPr>
        <w:t>AUTHORIZED USE</w:t>
      </w:r>
      <w:r>
        <w:t>:</w:t>
      </w:r>
    </w:p>
    <w:p w:rsidR="002541E8" w:rsidRDefault="002541E8">
      <w:pPr>
        <w:ind w:left="720"/>
      </w:pPr>
      <w:r>
        <w:t>Continued use and maintenance of one existing mooring buoy as shown on the attached Exhibit A.</w:t>
      </w:r>
    </w:p>
    <w:p w:rsidR="002541E8" w:rsidRDefault="002541E8"/>
    <w:p w:rsidR="002541E8" w:rsidRDefault="002541E8">
      <w:r>
        <w:rPr>
          <w:b/>
        </w:rPr>
        <w:t>LEASE TERM</w:t>
      </w:r>
      <w:r>
        <w:t>:</w:t>
      </w:r>
    </w:p>
    <w:p w:rsidR="002541E8" w:rsidRDefault="002541E8">
      <w:pPr>
        <w:ind w:left="720"/>
      </w:pPr>
      <w:r>
        <w:t>Ten years, beginning September 7, 2007.</w:t>
      </w:r>
    </w:p>
    <w:p w:rsidR="002541E8" w:rsidRDefault="002541E8"/>
    <w:p w:rsidR="002541E8" w:rsidRDefault="002541E8">
      <w:r>
        <w:rPr>
          <w:b/>
        </w:rPr>
        <w:t>CONSIDERATION</w:t>
      </w:r>
      <w:r>
        <w:t>:</w:t>
      </w:r>
    </w:p>
    <w:p w:rsidR="002541E8" w:rsidRDefault="002541E8">
      <w:pPr>
        <w:ind w:left="720"/>
      </w:pPr>
      <w:r>
        <w:t>$340 per year, with the State reserving the right to fix a different rent periodically during the lease term, as provided in the lease.</w:t>
      </w:r>
    </w:p>
    <w:p w:rsidR="002541E8" w:rsidRDefault="002541E8"/>
    <w:p w:rsidR="002541E8" w:rsidRDefault="002541E8">
      <w:r>
        <w:rPr>
          <w:b/>
        </w:rPr>
        <w:t>SPECIFIC LEASE PROVISIONS</w:t>
      </w:r>
      <w:r>
        <w:t>:</w:t>
      </w:r>
    </w:p>
    <w:p w:rsidR="002541E8" w:rsidRDefault="002541E8" w:rsidP="0068357F">
      <w:pPr>
        <w:ind w:firstLine="720"/>
      </w:pPr>
      <w:r>
        <w:t>Liability insurance in the amount of no less than $1,000,000.</w:t>
      </w:r>
    </w:p>
    <w:p w:rsidR="002541E8" w:rsidRDefault="002541E8"/>
    <w:p w:rsidR="002541E8" w:rsidRDefault="002541E8">
      <w:pPr>
        <w:rPr>
          <w:b/>
        </w:rPr>
      </w:pPr>
      <w:r>
        <w:rPr>
          <w:b/>
        </w:rPr>
        <w:t>OTHER PERTINENT INFORMATION:</w:t>
      </w:r>
    </w:p>
    <w:p w:rsidR="002541E8" w:rsidRPr="00C43AFD" w:rsidRDefault="002541E8">
      <w:r>
        <w:rPr>
          <w:b/>
        </w:rPr>
        <w:tab/>
      </w:r>
      <w:r>
        <w:t>1.</w:t>
      </w:r>
      <w:r>
        <w:tab/>
        <w:t>Applicant owns the uplands adjoining the lease premises.</w:t>
      </w:r>
    </w:p>
    <w:p w:rsidR="002541E8" w:rsidRPr="00C43AFD" w:rsidRDefault="002541E8">
      <w:r>
        <w:rPr>
          <w:b/>
        </w:rPr>
        <w:tab/>
      </w:r>
    </w:p>
    <w:p w:rsidR="002541E8" w:rsidRDefault="002541E8" w:rsidP="005609FA">
      <w:pPr>
        <w:numPr>
          <w:ilvl w:val="0"/>
          <w:numId w:val="3"/>
        </w:numPr>
        <w:tabs>
          <w:tab w:val="clear" w:pos="1080"/>
          <w:tab w:val="left" w:pos="-1440"/>
        </w:tabs>
        <w:ind w:left="1440" w:hanging="720"/>
      </w:pPr>
      <w:r>
        <w:t>On December 16, 1998, the Commission authorized a ten-year Recreational Pier Lease with George T. Hayes and Patricia J. Hayes. That lease expired on September 26, 2008.  On September 7, 2007, the ownership of the upland property was deeded to 570 Lakeshore, LLC, a Nevada Limited Liability Company (Applicant).  The Applicant is now applying for a new General Lease – Recreational Use.</w:t>
      </w:r>
    </w:p>
    <w:p w:rsidR="002541E8" w:rsidRDefault="002541E8">
      <w:pPr>
        <w:tabs>
          <w:tab w:val="left" w:pos="-1440"/>
        </w:tabs>
      </w:pPr>
    </w:p>
    <w:p w:rsidR="002541E8" w:rsidRDefault="002541E8">
      <w:pPr>
        <w:tabs>
          <w:tab w:val="left" w:pos="-1440"/>
        </w:tabs>
        <w:ind w:left="1440" w:hanging="720"/>
      </w:pPr>
      <w:r>
        <w:t>3.</w:t>
      </w:r>
      <w:r>
        <w:tab/>
        <w:t>Applicant does not qualify for rent-free status because the Applicant does not own the littoral property as a natural person pursuant to Public Resources Code section 6503.5.</w:t>
      </w:r>
    </w:p>
    <w:p w:rsidR="002541E8" w:rsidRDefault="002541E8"/>
    <w:p w:rsidR="002541E8" w:rsidRDefault="002541E8" w:rsidP="0068357F">
      <w:pPr>
        <w:tabs>
          <w:tab w:val="left" w:pos="-1440"/>
          <w:tab w:val="left" w:pos="1440"/>
        </w:tabs>
        <w:ind w:left="1440" w:hanging="720"/>
      </w:pPr>
      <w:r w:rsidRPr="00C43AFD">
        <w:t>4</w:t>
      </w:r>
      <w:r>
        <w:t>.</w:t>
      </w:r>
      <w:r>
        <w:tab/>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w:t>
        </w:r>
      </w:fldSimple>
      <w:r>
        <w:t xml:space="preserve">ies; Title 2, California Code of Regulations, section 2905 </w:t>
      </w:r>
      <w:fldSimple w:instr=" FILLIN &quot;Type in both the alpha and number, each in ( )'s, then Click on OK or Press Tab and Enter&quot; ">
        <w:r>
          <w:t>(a)(2)</w:t>
        </w:r>
      </w:fldSimple>
      <w:r>
        <w:t>.</w:t>
      </w:r>
    </w:p>
    <w:p w:rsidR="002541E8" w:rsidRDefault="002541E8"/>
    <w:p w:rsidR="002541E8" w:rsidRDefault="002541E8">
      <w:pPr>
        <w:tabs>
          <w:tab w:val="left" w:pos="-1440"/>
        </w:tabs>
        <w:ind w:left="1440" w:hanging="720"/>
      </w:pPr>
      <w:r>
        <w:tab/>
        <w:t>Authority:  Public Resources Code section 21084 and Title 14, California Code of Regulations, section 15300 and Title 2, California Code of Regulations, section 2905.</w:t>
      </w:r>
    </w:p>
    <w:p w:rsidR="002541E8" w:rsidRDefault="002541E8">
      <w:pPr>
        <w:tabs>
          <w:tab w:val="left" w:pos="-1440"/>
        </w:tabs>
        <w:ind w:left="1440" w:hanging="720"/>
      </w:pPr>
    </w:p>
    <w:p w:rsidR="002541E8" w:rsidRPr="00765DEA" w:rsidRDefault="002541E8">
      <w:pPr>
        <w:tabs>
          <w:tab w:val="left" w:pos="-1440"/>
        </w:tabs>
        <w:ind w:left="1440" w:hanging="720"/>
      </w:pPr>
      <w:r>
        <w:t>5.</w:t>
      </w:r>
      <w:r>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2541E8" w:rsidRDefault="002541E8"/>
    <w:p w:rsidR="002541E8" w:rsidRDefault="002541E8">
      <w:pPr>
        <w:rPr>
          <w:b/>
        </w:rPr>
      </w:pPr>
      <w:r>
        <w:rPr>
          <w:b/>
        </w:rPr>
        <w:t>EXHIBIT:</w:t>
      </w:r>
    </w:p>
    <w:p w:rsidR="002541E8" w:rsidRDefault="002541E8" w:rsidP="00476379">
      <w:pPr>
        <w:numPr>
          <w:ilvl w:val="0"/>
          <w:numId w:val="2"/>
        </w:numPr>
      </w:pPr>
      <w:r>
        <w:t>Site and Location Map</w:t>
      </w:r>
    </w:p>
    <w:p w:rsidR="002541E8" w:rsidRDefault="002541E8" w:rsidP="00476379">
      <w:pPr>
        <w:ind w:left="720"/>
      </w:pPr>
    </w:p>
    <w:p w:rsidR="002541E8" w:rsidRDefault="002541E8">
      <w:r>
        <w:rPr>
          <w:b/>
        </w:rPr>
        <w:t>RECOMMENDED ACTION</w:t>
      </w:r>
      <w:r>
        <w:t>:</w:t>
      </w:r>
    </w:p>
    <w:p w:rsidR="002541E8" w:rsidRDefault="002541E8">
      <w:r>
        <w:t>IT IS RECOMMENDED THAT THE COMMISSION:</w:t>
      </w:r>
    </w:p>
    <w:p w:rsidR="002541E8" w:rsidRDefault="002541E8"/>
    <w:p w:rsidR="002541E8" w:rsidRDefault="002541E8">
      <w:pPr>
        <w:ind w:left="720"/>
        <w:rPr>
          <w:b/>
        </w:rPr>
      </w:pPr>
      <w:r>
        <w:rPr>
          <w:b/>
        </w:rPr>
        <w:t>CEQA FINDING:</w:t>
      </w:r>
    </w:p>
    <w:p w:rsidR="002541E8" w:rsidRDefault="002541E8" w:rsidP="0068357F">
      <w:pPr>
        <w:ind w:left="1440"/>
      </w:pPr>
      <w:r>
        <w:t>FIND THAT THE ACTIVITY IS EXEMPT FROM THE REQUIREMENTS OF THE CEQA PURSUANT TO TITLE 14, CALIFORNIA CODE OF REGULATIONS, SECTION 15061 AS A</w:t>
      </w:r>
      <w:r>
        <w:tab/>
        <w:t xml:space="preserve">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 xml:space="preserve">EXISTING </w:t>
      </w:r>
      <w:r>
        <w:tab/>
        <w:t>FACILITIES</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(a)(2)</w:t>
      </w:r>
      <w:r>
        <w:fldChar w:fldCharType="end"/>
      </w:r>
      <w:r>
        <w:t>.</w:t>
      </w:r>
    </w:p>
    <w:p w:rsidR="002541E8" w:rsidRDefault="002541E8"/>
    <w:p w:rsidR="002541E8" w:rsidRDefault="002541E8">
      <w:pPr>
        <w:ind w:left="720"/>
      </w:pPr>
      <w:r>
        <w:rPr>
          <w:b/>
        </w:rPr>
        <w:t>SIGNIFICANT LANDS INVENTORY FINDING:</w:t>
      </w:r>
    </w:p>
    <w:p w:rsidR="002541E8" w:rsidRDefault="002541E8">
      <w:pPr>
        <w:ind w:left="1440"/>
      </w:pPr>
      <w:r>
        <w:t>FIND THAT THIS ACTIVITY IS CONSISTENT WITH THE USE CLASSIFICATION DESIGNATED BY THE COMMISSION FOR THE LAND PURSUANT TO PUBLIC RESOURCES CODE SECTIONS 6370, ET SEQ.</w:t>
      </w:r>
    </w:p>
    <w:p w:rsidR="002541E8" w:rsidRDefault="002541E8"/>
    <w:p w:rsidR="002541E8" w:rsidRDefault="002541E8">
      <w:pPr>
        <w:ind w:firstLine="720"/>
      </w:pPr>
      <w:r>
        <w:rPr>
          <w:b/>
        </w:rPr>
        <w:t>AUTHORIZATION:</w:t>
      </w:r>
    </w:p>
    <w:p w:rsidR="002541E8" w:rsidRDefault="002541E8">
      <w:pPr>
        <w:ind w:left="1440"/>
      </w:pPr>
      <w:r>
        <w:t>AUTHORIZE ISSUANCE OF A GENERAL LEASE – RECREATIONAL USE TO 570 LAKESHORE, LLC, A NEVADA LIMITED LIABILITY COMPANY, BEGINNING SEPTEMBER 7, 2007, FOR A TERM OF TEN YEARS, FOR THE CONTINUED USE AND MAINTENANCE OF ONE EXISTING MOORING BUOY AS SHOWN ON EXHIBIT A ATTACHED AND BY THIS REFERENCE MADE A PART HEREOF; ANNUAL RENT IN THE AMOUNT OF $340, WITH THE STATE RESERVING THE RIGHT TO FIX A DIFFERENT RENT PERIODICALLY DURING THE LEASE TERM, AS PROVIDED IN THE LEASE; AND LIABILITY INSURANCE IN THE AMOUNT OF NO LESS THAN $1,000,000.</w:t>
      </w:r>
    </w:p>
    <w:p w:rsidR="002541E8" w:rsidRDefault="002541E8"/>
    <w:sectPr w:rsidR="002541E8" w:rsidSect="002541E8">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1E8" w:rsidRDefault="002541E8">
      <w:r>
        <w:separator/>
      </w:r>
    </w:p>
  </w:endnote>
  <w:endnote w:type="continuationSeparator" w:id="1">
    <w:p w:rsidR="002541E8" w:rsidRDefault="00254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E8" w:rsidRDefault="002541E8">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1E8" w:rsidRDefault="002541E8">
      <w:r>
        <w:separator/>
      </w:r>
    </w:p>
  </w:footnote>
  <w:footnote w:type="continuationSeparator" w:id="1">
    <w:p w:rsidR="002541E8" w:rsidRDefault="00254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E8" w:rsidRDefault="002541E8">
    <w:pPr>
      <w:tabs>
        <w:tab w:val="center" w:pos="4680"/>
      </w:tabs>
      <w:rPr>
        <w:sz w:val="28"/>
      </w:rPr>
    </w:pPr>
    <w:r>
      <w:rPr>
        <w:sz w:val="28"/>
      </w:rPr>
      <w:tab/>
    </w:r>
    <w:r>
      <w:rPr>
        <w:u w:val="single"/>
      </w:rPr>
      <w:t>CALENDAR ITEM NO.</w:t>
    </w:r>
    <w:r>
      <w:rPr>
        <w:sz w:val="28"/>
        <w:u w:val="single"/>
      </w:rPr>
      <w:t xml:space="preserve"> </w:t>
    </w:r>
    <w:r>
      <w:rPr>
        <w:b/>
        <w:sz w:val="36"/>
        <w:u w:val="single"/>
      </w:rPr>
      <w:t>C29</w:t>
    </w:r>
    <w:r>
      <w:rPr>
        <w:sz w:val="28"/>
        <w:u w:val="single"/>
      </w:rPr>
      <w:t xml:space="preserve"> </w:t>
    </w:r>
    <w:r>
      <w:rPr>
        <w:u w:val="single"/>
      </w:rPr>
      <w:t>(CONT’D</w:t>
    </w:r>
    <w:r>
      <w:t>)</w:t>
    </w:r>
  </w:p>
  <w:p w:rsidR="002541E8" w:rsidRDefault="002541E8">
    <w:pPr>
      <w:spacing w:line="240" w:lineRule="exact"/>
    </w:pPr>
  </w:p>
  <w:p w:rsidR="002541E8" w:rsidRDefault="002541E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93949"/>
    <w:multiLevelType w:val="hybridMultilevel"/>
    <w:tmpl w:val="EDF0A29A"/>
    <w:lvl w:ilvl="0" w:tplc="375C4FB2">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8F52DC1"/>
    <w:multiLevelType w:val="hybridMultilevel"/>
    <w:tmpl w:val="B434B682"/>
    <w:lvl w:ilvl="0" w:tplc="B772333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AB9"/>
    <w:rsid w:val="000A116F"/>
    <w:rsid w:val="000E4489"/>
    <w:rsid w:val="001B4ABD"/>
    <w:rsid w:val="001D36DF"/>
    <w:rsid w:val="001F6AF9"/>
    <w:rsid w:val="00212EB5"/>
    <w:rsid w:val="002541E8"/>
    <w:rsid w:val="00283BDB"/>
    <w:rsid w:val="003A3AB9"/>
    <w:rsid w:val="003B16B2"/>
    <w:rsid w:val="003F143F"/>
    <w:rsid w:val="00476379"/>
    <w:rsid w:val="00507F3C"/>
    <w:rsid w:val="005609FA"/>
    <w:rsid w:val="005E434E"/>
    <w:rsid w:val="0068357F"/>
    <w:rsid w:val="00695D95"/>
    <w:rsid w:val="00765DEA"/>
    <w:rsid w:val="00807A92"/>
    <w:rsid w:val="008246E0"/>
    <w:rsid w:val="008511FB"/>
    <w:rsid w:val="00863D0C"/>
    <w:rsid w:val="00984FF1"/>
    <w:rsid w:val="00A56D6C"/>
    <w:rsid w:val="00AD7BA2"/>
    <w:rsid w:val="00B56656"/>
    <w:rsid w:val="00B90883"/>
    <w:rsid w:val="00C253E7"/>
    <w:rsid w:val="00C308D0"/>
    <w:rsid w:val="00C43AFD"/>
    <w:rsid w:val="00C920CB"/>
    <w:rsid w:val="00CF1516"/>
    <w:rsid w:val="00CF6B6B"/>
    <w:rsid w:val="00D04CA4"/>
    <w:rsid w:val="00DA730B"/>
    <w:rsid w:val="00E03FC4"/>
    <w:rsid w:val="00E51BE4"/>
    <w:rsid w:val="00E709BE"/>
    <w:rsid w:val="00E84A1C"/>
    <w:rsid w:val="00ED3579"/>
    <w:rsid w:val="00FC3240"/>
    <w:rsid w:val="00FD32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F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62F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2FBE"/>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62FBE"/>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5609FA"/>
    <w:rPr>
      <w:rFonts w:ascii="Arial" w:hAnsi="Arial" w:cs="Times New Roman"/>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062FBE"/>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062FBE"/>
    <w:rPr>
      <w:rFonts w:ascii="Arial" w:hAnsi="Arial"/>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863D0C"/>
    <w:rPr>
      <w:rFonts w:ascii="Tahoma" w:hAnsi="Tahoma" w:cs="Tahoma"/>
      <w:sz w:val="16"/>
      <w:szCs w:val="16"/>
    </w:rPr>
  </w:style>
  <w:style w:type="character" w:customStyle="1" w:styleId="BalloonTextChar">
    <w:name w:val="Balloon Text Char"/>
    <w:basedOn w:val="DefaultParagraphFont"/>
    <w:link w:val="BalloonText"/>
    <w:uiPriority w:val="99"/>
    <w:semiHidden/>
    <w:rsid w:val="00062FB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185</TotalTime>
  <Pages>3</Pages>
  <Words>616</Words>
  <Characters>3514</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Terry</dc:creator>
  <cp:keywords/>
  <dc:description/>
  <cp:lastModifiedBy>Lynda Smallwood</cp:lastModifiedBy>
  <cp:revision>16</cp:revision>
  <cp:lastPrinted>2009-02-18T22:37:00Z</cp:lastPrinted>
  <dcterms:created xsi:type="dcterms:W3CDTF">2007-12-18T18:35:00Z</dcterms:created>
  <dcterms:modified xsi:type="dcterms:W3CDTF">2009-03-28T18:19:00Z</dcterms:modified>
</cp:coreProperties>
</file>