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D0" w:rsidRDefault="00C308D0">
      <w:pPr>
        <w:pStyle w:val="Heading1"/>
        <w:jc w:val="center"/>
      </w:pPr>
      <w:r>
        <w:t>CALENDAR ITEM</w:t>
      </w:r>
    </w:p>
    <w:p w:rsidR="00C308D0" w:rsidRDefault="00C308D0">
      <w:pPr>
        <w:pStyle w:val="Heading3"/>
      </w:pPr>
      <w:r>
        <w:t>C</w:t>
      </w:r>
      <w:r w:rsidR="00FB6C62">
        <w:t>09</w:t>
      </w:r>
    </w:p>
    <w:p w:rsidR="00C308D0" w:rsidRDefault="00C308D0">
      <w:pPr>
        <w:tabs>
          <w:tab w:val="left" w:pos="-1440"/>
          <w:tab w:val="left" w:pos="-720"/>
          <w:tab w:val="left" w:pos="0"/>
          <w:tab w:val="left" w:pos="720"/>
          <w:tab w:val="right" w:pos="9360"/>
        </w:tabs>
      </w:pPr>
      <w:r>
        <w:t>A</w:t>
      </w:r>
      <w:r>
        <w:tab/>
      </w:r>
      <w:r w:rsidR="00ED0964">
        <w:fldChar w:fldCharType="begin">
          <w:ffData>
            <w:name w:val="Text1"/>
            <w:enabled/>
            <w:calcOnExit w:val="0"/>
            <w:statusText w:type="text" w:val="Type in the &quot;Assembly Number(s)&quot; then Press Tab to reach the next field."/>
            <w:textInput/>
          </w:ffData>
        </w:fldChar>
      </w:r>
      <w:bookmarkStart w:id="0" w:name="Text1"/>
      <w:r>
        <w:instrText xml:space="preserve"> FORMTEXT </w:instrText>
      </w:r>
      <w:r w:rsidR="00ED0964">
        <w:fldChar w:fldCharType="separate"/>
      </w:r>
      <w:r w:rsidR="00E5791D">
        <w:rPr>
          <w:noProof/>
        </w:rPr>
        <w:t>17, 26</w:t>
      </w:r>
      <w:r w:rsidR="00ED0964">
        <w:fldChar w:fldCharType="end"/>
      </w:r>
      <w:bookmarkEnd w:id="0"/>
      <w:r>
        <w:tab/>
      </w:r>
      <w:r w:rsidR="00ED0964">
        <w:fldChar w:fldCharType="begin">
          <w:ffData>
            <w:name w:val="Text2"/>
            <w:enabled/>
            <w:calcOnExit w:val="0"/>
            <w:statusText w:type="text" w:val="Type in the &quot;Meeting Date - i.e. 03/13/99&quot; then Press Tab to reach the next field."/>
            <w:textInput/>
          </w:ffData>
        </w:fldChar>
      </w:r>
      <w:bookmarkStart w:id="1" w:name="Text2"/>
      <w:r>
        <w:instrText xml:space="preserve"> FORMTEXT </w:instrText>
      </w:r>
      <w:r w:rsidR="00ED0964">
        <w:fldChar w:fldCharType="separate"/>
      </w:r>
      <w:r w:rsidR="00AD6FEB">
        <w:rPr>
          <w:noProof/>
        </w:rPr>
        <w:t>04/09</w:t>
      </w:r>
      <w:r w:rsidR="00E5791D">
        <w:rPr>
          <w:noProof/>
        </w:rPr>
        <w:t>/09</w:t>
      </w:r>
      <w:r w:rsidR="00ED0964">
        <w:fldChar w:fldCharType="end"/>
      </w:r>
      <w:bookmarkEnd w:id="1"/>
    </w:p>
    <w:p w:rsidR="00C308D0" w:rsidRDefault="00C308D0">
      <w:pPr>
        <w:tabs>
          <w:tab w:val="right" w:pos="9360"/>
        </w:tabs>
      </w:pPr>
      <w:r>
        <w:tab/>
      </w:r>
      <w:bookmarkStart w:id="2" w:name="QuickMark"/>
      <w:bookmarkEnd w:id="2"/>
      <w:r w:rsidR="00ED0964">
        <w:fldChar w:fldCharType="begin">
          <w:ffData>
            <w:name w:val="Text3"/>
            <w:enabled/>
            <w:calcOnExit w:val="0"/>
            <w:statusText w:type="text" w:val="Type in the &quot;File Number&quot; then Press Tab to reach the next field."/>
            <w:textInput/>
          </w:ffData>
        </w:fldChar>
      </w:r>
      <w:bookmarkStart w:id="3" w:name="Text3"/>
      <w:r>
        <w:instrText xml:space="preserve"> FORMTEXT </w:instrText>
      </w:r>
      <w:r w:rsidR="00ED0964">
        <w:fldChar w:fldCharType="separate"/>
      </w:r>
      <w:r w:rsidR="00E5791D">
        <w:rPr>
          <w:noProof/>
        </w:rPr>
        <w:t>W 25715</w:t>
      </w:r>
      <w:r w:rsidR="00ED0964">
        <w:fldChar w:fldCharType="end"/>
      </w:r>
      <w:bookmarkEnd w:id="3"/>
    </w:p>
    <w:p w:rsidR="00C308D0" w:rsidRDefault="00C308D0">
      <w:pPr>
        <w:tabs>
          <w:tab w:val="left" w:pos="-1440"/>
          <w:tab w:val="left" w:pos="-720"/>
          <w:tab w:val="left" w:pos="0"/>
          <w:tab w:val="left" w:pos="720"/>
          <w:tab w:val="right" w:pos="9360"/>
        </w:tabs>
      </w:pPr>
      <w:r>
        <w:t>S</w:t>
      </w:r>
      <w:r>
        <w:tab/>
      </w:r>
      <w:r w:rsidR="00ED0964">
        <w:fldChar w:fldCharType="begin">
          <w:ffData>
            <w:name w:val="Text5"/>
            <w:enabled/>
            <w:calcOnExit w:val="0"/>
            <w:statusText w:type="text" w:val="Type in the &quot;Senate Distirct Number(s)&quot; then Press Tab to reach next field."/>
            <w:textInput/>
          </w:ffData>
        </w:fldChar>
      </w:r>
      <w:bookmarkStart w:id="4" w:name="Text5"/>
      <w:r>
        <w:instrText xml:space="preserve"> FORMTEXT </w:instrText>
      </w:r>
      <w:r w:rsidR="00ED0964">
        <w:fldChar w:fldCharType="separate"/>
      </w:r>
      <w:r w:rsidR="00E5791D">
        <w:rPr>
          <w:noProof/>
        </w:rPr>
        <w:t>5</w:t>
      </w:r>
      <w:r w:rsidR="00ED0964">
        <w:fldChar w:fldCharType="end"/>
      </w:r>
      <w:bookmarkEnd w:id="4"/>
      <w:r>
        <w:tab/>
      </w:r>
      <w:r w:rsidR="00ED0964">
        <w:fldChar w:fldCharType="begin">
          <w:ffData>
            <w:name w:val="Text4"/>
            <w:enabled/>
            <w:calcOnExit w:val="0"/>
            <w:statusText w:type="text" w:val="Type in the &quot;First name initial. Last Name (i.e. D. Banks)&quot; then Press Tab to reach the next field."/>
            <w:textInput/>
          </w:ffData>
        </w:fldChar>
      </w:r>
      <w:bookmarkStart w:id="5" w:name="Text4"/>
      <w:r>
        <w:instrText xml:space="preserve"> FORMTEXT </w:instrText>
      </w:r>
      <w:r w:rsidR="00ED0964">
        <w:fldChar w:fldCharType="separate"/>
      </w:r>
      <w:r w:rsidR="00E5791D">
        <w:rPr>
          <w:noProof/>
        </w:rPr>
        <w:t>V. Caldwell</w:t>
      </w:r>
      <w:r w:rsidR="00ED0964">
        <w:fldChar w:fldCharType="end"/>
      </w:r>
      <w:bookmarkEnd w:id="5"/>
    </w:p>
    <w:p w:rsidR="00C308D0" w:rsidRDefault="00C308D0"/>
    <w:p w:rsidR="00C308D0" w:rsidRDefault="00ED0964">
      <w:pPr>
        <w:tabs>
          <w:tab w:val="center" w:pos="4680"/>
        </w:tabs>
        <w:jc w:val="center"/>
        <w:rPr>
          <w:b/>
        </w:rPr>
      </w:pPr>
      <w:r>
        <w:rPr>
          <w:b/>
        </w:rPr>
        <w:fldChar w:fldCharType="begin">
          <w:ffData>
            <w:name w:val="Text6"/>
            <w:enabled/>
            <w:calcOnExit w:val="0"/>
            <w:statusText w:type="text" w:val="Type in the &quot;TYPE OF TRANSACTION&quot; then Press Tab to reach the next field."/>
            <w:textInput>
              <w:format w:val="Uppercase"/>
            </w:textInput>
          </w:ffData>
        </w:fldChar>
      </w:r>
      <w:bookmarkStart w:id="6" w:name="Text6"/>
      <w:r w:rsidR="00C308D0">
        <w:rPr>
          <w:b/>
        </w:rPr>
        <w:instrText xml:space="preserve"> FORMTEXT </w:instrText>
      </w:r>
      <w:r>
        <w:rPr>
          <w:b/>
        </w:rPr>
      </w:r>
      <w:r>
        <w:rPr>
          <w:b/>
        </w:rPr>
        <w:fldChar w:fldCharType="separate"/>
      </w:r>
      <w:r w:rsidR="00E5791D">
        <w:rPr>
          <w:b/>
        </w:rPr>
        <w:t>GENERAL LEASE - RECREATIONAL AND PROTECTIVE STRUCTURE USE</w:t>
      </w:r>
      <w:r>
        <w:rPr>
          <w:b/>
        </w:rPr>
        <w:fldChar w:fldCharType="end"/>
      </w:r>
      <w:bookmarkEnd w:id="6"/>
    </w:p>
    <w:p w:rsidR="00C308D0" w:rsidRDefault="00C308D0"/>
    <w:p w:rsidR="00C308D0" w:rsidRDefault="00C308D0">
      <w:pPr>
        <w:rPr>
          <w:b/>
        </w:rPr>
        <w:sectPr w:rsidR="00C308D0" w:rsidSect="00496BCC">
          <w:footerReference w:type="default" r:id="rId7"/>
          <w:type w:val="continuous"/>
          <w:pgSz w:w="12240" w:h="15840" w:code="1"/>
          <w:pgMar w:top="2160" w:right="1440" w:bottom="2160" w:left="1440" w:header="1440" w:footer="720" w:gutter="0"/>
          <w:cols w:space="720"/>
          <w:noEndnote/>
        </w:sectPr>
      </w:pPr>
    </w:p>
    <w:p w:rsidR="00C308D0" w:rsidRDefault="00C920CB">
      <w:r>
        <w:rPr>
          <w:b/>
        </w:rPr>
        <w:lastRenderedPageBreak/>
        <w:t>APPLICANT</w:t>
      </w:r>
      <w:r w:rsidR="00610A88">
        <w:rPr>
          <w:b/>
        </w:rPr>
        <w:t>S</w:t>
      </w:r>
      <w:r w:rsidR="00C308D0">
        <w:t>:</w:t>
      </w:r>
    </w:p>
    <w:p w:rsidR="00C308D0" w:rsidRDefault="00ED0964" w:rsidP="00610A88">
      <w:pPr>
        <w:ind w:left="720"/>
      </w:pPr>
      <w:r>
        <w:fldChar w:fldCharType="begin">
          <w:ffData>
            <w:name w:val="Text7"/>
            <w:enabled/>
            <w:calcOnExit w:val="0"/>
            <w:statusText w:type="text" w:val="Type in the &quot;Lessee's Name&quot; then Press Tab to reach the next field."/>
            <w:textInput/>
          </w:ffData>
        </w:fldChar>
      </w:r>
      <w:bookmarkStart w:id="7" w:name="Text7"/>
      <w:r w:rsidR="00C308D0">
        <w:instrText xml:space="preserve"> FORMTEXT </w:instrText>
      </w:r>
      <w:r>
        <w:fldChar w:fldCharType="separate"/>
      </w:r>
      <w:r w:rsidR="00E5791D">
        <w:t>Patrick D. Craig and Kathryn A. Craig, Trustees of the Patric</w:t>
      </w:r>
      <w:r w:rsidR="00610A88">
        <w:t>k</w:t>
      </w:r>
      <w:r w:rsidR="00E5791D">
        <w:t xml:space="preserve"> D. Craig and Kathryn A. Craig Family Trust dated 10/31/2000</w:t>
      </w:r>
      <w:r>
        <w:fldChar w:fldCharType="end"/>
      </w:r>
      <w:bookmarkEnd w:id="7"/>
    </w:p>
    <w:p w:rsidR="00C308D0" w:rsidRDefault="00C308D0"/>
    <w:p w:rsidR="00C308D0" w:rsidRDefault="00C308D0">
      <w:r>
        <w:rPr>
          <w:b/>
        </w:rPr>
        <w:t>AREA, LAND TYPE, AND LOCATION</w:t>
      </w:r>
      <w:r>
        <w:t>:</w:t>
      </w:r>
    </w:p>
    <w:p w:rsidR="00C308D0" w:rsidRDefault="00ED0964">
      <w:pPr>
        <w:ind w:left="720"/>
      </w:pPr>
      <w:r>
        <w:fldChar w:fldCharType="begin">
          <w:ffData>
            <w:name w:val="Text11"/>
            <w:enabled/>
            <w:calcOnExit w:val="0"/>
            <w:statusText w:type="text" w:val="Type in a &quot;Description of the land&quot; then Press Tab to reach the next field."/>
            <w:textInput/>
          </w:ffData>
        </w:fldChar>
      </w:r>
      <w:bookmarkStart w:id="8" w:name="Text11"/>
      <w:r w:rsidR="00C308D0">
        <w:instrText xml:space="preserve"> FORMTEXT </w:instrText>
      </w:r>
      <w:r>
        <w:fldChar w:fldCharType="separate"/>
      </w:r>
      <w:proofErr w:type="gramStart"/>
      <w:r w:rsidR="00E5791D">
        <w:rPr>
          <w:noProof/>
        </w:rPr>
        <w:t>Sovereign</w:t>
      </w:r>
      <w:r>
        <w:fldChar w:fldCharType="end"/>
      </w:r>
      <w:bookmarkEnd w:id="8"/>
      <w:r w:rsidR="00C308D0">
        <w:t xml:space="preserve"> lands in </w:t>
      </w:r>
      <w:r>
        <w:fldChar w:fldCharType="begin">
          <w:ffData>
            <w:name w:val="Text12"/>
            <w:enabled/>
            <w:calcOnExit w:val="0"/>
            <w:statusText w:type="text" w:val="Type in the &quot;Waterway(s)&quot; then Press Tab to reach the next field."/>
            <w:textInput/>
          </w:ffData>
        </w:fldChar>
      </w:r>
      <w:bookmarkStart w:id="9" w:name="Text12"/>
      <w:r w:rsidR="00C308D0">
        <w:instrText xml:space="preserve"> FORMTEXT </w:instrText>
      </w:r>
      <w:r>
        <w:fldChar w:fldCharType="separate"/>
      </w:r>
      <w:r w:rsidR="008D3357">
        <w:rPr>
          <w:noProof/>
        </w:rPr>
        <w:t>the original bed of</w:t>
      </w:r>
      <w:r w:rsidR="00627184">
        <w:rPr>
          <w:noProof/>
        </w:rPr>
        <w:t xml:space="preserve"> the San Joaquin River</w:t>
      </w:r>
      <w:r>
        <w:fldChar w:fldCharType="end"/>
      </w:r>
      <w:bookmarkEnd w:id="9"/>
      <w:r w:rsidR="00D54DF1">
        <w:t xml:space="preserve">, </w:t>
      </w:r>
      <w:r w:rsidR="008D3357">
        <w:t>Atherton Cove</w:t>
      </w:r>
      <w:r w:rsidR="00C308D0">
        <w:t xml:space="preserve">, </w:t>
      </w:r>
      <w:r>
        <w:fldChar w:fldCharType="begin">
          <w:ffData>
            <w:name w:val="Text13"/>
            <w:enabled/>
            <w:calcOnExit w:val="0"/>
            <w:statusText w:type="text" w:val="Type in the &quot;City/Town&quot; then Press Tab to reach the next field."/>
            <w:textInput/>
          </w:ffData>
        </w:fldChar>
      </w:r>
      <w:bookmarkStart w:id="10" w:name="Text13"/>
      <w:r w:rsidR="00C308D0">
        <w:instrText xml:space="preserve"> FORMTEXT </w:instrText>
      </w:r>
      <w:r>
        <w:fldChar w:fldCharType="separate"/>
      </w:r>
      <w:r w:rsidR="00E5791D">
        <w:rPr>
          <w:noProof/>
        </w:rPr>
        <w:t>adjacent to 2015 Moreing Road, near Stockton</w:t>
      </w:r>
      <w:r>
        <w:fldChar w:fldCharType="end"/>
      </w:r>
      <w:bookmarkEnd w:id="10"/>
      <w:r w:rsidR="00C308D0">
        <w:t xml:space="preserve">, </w:t>
      </w:r>
      <w:r>
        <w:fldChar w:fldCharType="begin">
          <w:ffData>
            <w:name w:val="Text14"/>
            <w:enabled/>
            <w:calcOnExit w:val="0"/>
            <w:statusText w:type="text" w:val="Type in the &quot;County/Counties and add the word County or Counties after it&quot; then Press Tab to reach the next field."/>
            <w:textInput/>
          </w:ffData>
        </w:fldChar>
      </w:r>
      <w:bookmarkStart w:id="11" w:name="Text14"/>
      <w:r w:rsidR="00C308D0">
        <w:instrText xml:space="preserve"> FORMTEXT </w:instrText>
      </w:r>
      <w:r>
        <w:fldChar w:fldCharType="separate"/>
      </w:r>
      <w:r w:rsidR="00E5791D">
        <w:rPr>
          <w:noProof/>
        </w:rPr>
        <w:t>San Joaquin County</w:t>
      </w:r>
      <w:r>
        <w:fldChar w:fldCharType="end"/>
      </w:r>
      <w:bookmarkEnd w:id="11"/>
      <w:r w:rsidR="00C308D0">
        <w:t>.</w:t>
      </w:r>
      <w:proofErr w:type="gramEnd"/>
    </w:p>
    <w:p w:rsidR="00C308D0" w:rsidRDefault="00C308D0"/>
    <w:p w:rsidR="00C308D0" w:rsidRDefault="00C308D0">
      <w:r>
        <w:rPr>
          <w:b/>
        </w:rPr>
        <w:t>AUTHORIZED USE</w:t>
      </w:r>
      <w:r>
        <w:t>:</w:t>
      </w:r>
    </w:p>
    <w:p w:rsidR="00C308D0" w:rsidRDefault="00ED0964">
      <w:pPr>
        <w:ind w:left="720"/>
      </w:pPr>
      <w:r>
        <w:fldChar w:fldCharType="begin">
          <w:ffData>
            <w:name w:val="Text15"/>
            <w:enabled/>
            <w:calcOnExit w:val="0"/>
            <w:statusText w:type="text" w:val="Type in the &quot;Authorized Use&quot; then Press Tab to reach the next field."/>
            <w:textInput/>
          </w:ffData>
        </w:fldChar>
      </w:r>
      <w:bookmarkStart w:id="12" w:name="Text15"/>
      <w:r w:rsidR="00C308D0">
        <w:instrText xml:space="preserve"> FORMTEXT </w:instrText>
      </w:r>
      <w:r>
        <w:fldChar w:fldCharType="separate"/>
      </w:r>
      <w:r w:rsidR="00E5791D">
        <w:rPr>
          <w:noProof/>
        </w:rPr>
        <w:t>Construction, use and maintenance of an uncovered floating boat dock</w:t>
      </w:r>
      <w:r w:rsidR="00115DA2">
        <w:rPr>
          <w:noProof/>
        </w:rPr>
        <w:t xml:space="preserve"> with galvanized cables, gangway, and </w:t>
      </w:r>
      <w:r w:rsidR="00C861F1">
        <w:rPr>
          <w:noProof/>
        </w:rPr>
        <w:t xml:space="preserve">the retention of existing </w:t>
      </w:r>
      <w:r w:rsidR="00115DA2">
        <w:rPr>
          <w:noProof/>
        </w:rPr>
        <w:t>bank protection</w:t>
      </w:r>
      <w:r>
        <w:fldChar w:fldCharType="end"/>
      </w:r>
      <w:bookmarkEnd w:id="12"/>
      <w:r w:rsidR="00C308D0">
        <w:t>.</w:t>
      </w:r>
    </w:p>
    <w:p w:rsidR="00C308D0" w:rsidRDefault="00C308D0"/>
    <w:p w:rsidR="00C308D0" w:rsidRDefault="00C308D0">
      <w:r>
        <w:rPr>
          <w:b/>
        </w:rPr>
        <w:t>LEASE TERM</w:t>
      </w:r>
      <w:r>
        <w:t>:</w:t>
      </w:r>
    </w:p>
    <w:p w:rsidR="00C308D0" w:rsidRDefault="00ED0964">
      <w:pPr>
        <w:ind w:left="720"/>
      </w:pPr>
      <w:r>
        <w:fldChar w:fldCharType="begin">
          <w:ffData>
            <w:name w:val="Text16"/>
            <w:enabled/>
            <w:calcOnExit w:val="0"/>
            <w:statusText w:type="text" w:val="Type in the &quot;Number of Years&quot; the Press Tab to reach the next field."/>
            <w:textInput/>
          </w:ffData>
        </w:fldChar>
      </w:r>
      <w:bookmarkStart w:id="13" w:name="Text16"/>
      <w:r w:rsidR="00C308D0">
        <w:instrText xml:space="preserve"> FORMTEXT </w:instrText>
      </w:r>
      <w:r>
        <w:fldChar w:fldCharType="separate"/>
      </w:r>
      <w:proofErr w:type="gramStart"/>
      <w:r w:rsidR="00193379">
        <w:rPr>
          <w:noProof/>
        </w:rPr>
        <w:t>Ten</w:t>
      </w:r>
      <w:r>
        <w:fldChar w:fldCharType="end"/>
      </w:r>
      <w:bookmarkEnd w:id="13"/>
      <w:r w:rsidR="00C308D0">
        <w:t xml:space="preserve"> years, beginning </w:t>
      </w:r>
      <w:r>
        <w:fldChar w:fldCharType="begin">
          <w:ffData>
            <w:name w:val="Text17"/>
            <w:enabled/>
            <w:calcOnExit w:val="0"/>
            <w:statusText w:type="text" w:val="Type in the &quot;Beginning Date (spell out i.e. March 13, 1999)&quot; then Press Tab to reach the next field."/>
            <w:textInput/>
          </w:ffData>
        </w:fldChar>
      </w:r>
      <w:bookmarkStart w:id="14" w:name="Text17"/>
      <w:r w:rsidR="00C308D0">
        <w:instrText xml:space="preserve"> FORMTEXT </w:instrText>
      </w:r>
      <w:r>
        <w:fldChar w:fldCharType="separate"/>
      </w:r>
      <w:r w:rsidR="00AD6FEB">
        <w:rPr>
          <w:noProof/>
        </w:rPr>
        <w:t xml:space="preserve"> April 9</w:t>
      </w:r>
      <w:r w:rsidR="00193379">
        <w:rPr>
          <w:noProof/>
        </w:rPr>
        <w:t>, 2009</w:t>
      </w:r>
      <w:r>
        <w:fldChar w:fldCharType="end"/>
      </w:r>
      <w:bookmarkEnd w:id="14"/>
      <w:r w:rsidR="00C308D0">
        <w:t>.</w:t>
      </w:r>
      <w:proofErr w:type="gramEnd"/>
    </w:p>
    <w:p w:rsidR="00C308D0" w:rsidRDefault="00C308D0"/>
    <w:p w:rsidR="00C308D0" w:rsidRDefault="00C308D0">
      <w:r>
        <w:rPr>
          <w:b/>
        </w:rPr>
        <w:t>CONSIDERATION</w:t>
      </w:r>
      <w:r>
        <w:t>:</w:t>
      </w:r>
    </w:p>
    <w:p w:rsidR="00193379" w:rsidRDefault="00ED0964" w:rsidP="00193379">
      <w:pPr>
        <w:ind w:left="720"/>
        <w:rPr>
          <w:noProof/>
        </w:rPr>
      </w:pPr>
      <w:r>
        <w:fldChar w:fldCharType="begin">
          <w:ffData>
            <w:name w:val="Text19"/>
            <w:enabled/>
            <w:calcOnExit w:val="0"/>
            <w:statusText w:type="text" w:val="After completing and unlocking the form, come back and insert appropriate language, just Press Tab to reach the next field."/>
            <w:textInput/>
          </w:ffData>
        </w:fldChar>
      </w:r>
      <w:bookmarkStart w:id="15" w:name="Text19"/>
      <w:r w:rsidR="00C308D0">
        <w:instrText xml:space="preserve"> FORMTEXT </w:instrText>
      </w:r>
      <w:r>
        <w:fldChar w:fldCharType="separate"/>
      </w:r>
      <w:r w:rsidR="00193379">
        <w:rPr>
          <w:noProof/>
        </w:rPr>
        <w:t>Uncovered Floating Boat Dock with Galvanized Cables and Gangway:  No monetary consideration pursuant to Public Resources Code section 6503.5.</w:t>
      </w:r>
    </w:p>
    <w:p w:rsidR="00193379" w:rsidRDefault="00193379" w:rsidP="00193379">
      <w:pPr>
        <w:ind w:left="720"/>
        <w:rPr>
          <w:noProof/>
        </w:rPr>
      </w:pPr>
    </w:p>
    <w:p w:rsidR="00C308D0" w:rsidRDefault="00193379" w:rsidP="00193379">
      <w:pPr>
        <w:ind w:left="720"/>
      </w:pPr>
      <w:r>
        <w:rPr>
          <w:noProof/>
        </w:rPr>
        <w:t xml:space="preserve">Bank Protection:  The public use and benefit, with the State reserving the right at any time to set a monetary rent if the Commission finds such action to be in the State's best interest. </w:t>
      </w:r>
      <w:r w:rsidR="00ED0964">
        <w:fldChar w:fldCharType="end"/>
      </w:r>
      <w:bookmarkEnd w:id="15"/>
    </w:p>
    <w:p w:rsidR="00C308D0" w:rsidRDefault="00C308D0"/>
    <w:p w:rsidR="00C308D0" w:rsidRDefault="00C308D0">
      <w:r>
        <w:rPr>
          <w:b/>
        </w:rPr>
        <w:t>SPECIFIC LEASE PROVISIONS</w:t>
      </w:r>
      <w:r>
        <w:t>:</w:t>
      </w:r>
    </w:p>
    <w:p w:rsidR="00193379" w:rsidRPr="00193379" w:rsidRDefault="00ED0964" w:rsidP="00610A88">
      <w:pPr>
        <w:ind w:firstLine="720"/>
        <w:rPr>
          <w:noProof/>
        </w:rPr>
      </w:pPr>
      <w:r>
        <w:fldChar w:fldCharType="begin">
          <w:ffData>
            <w:name w:val="Text20"/>
            <w:enabled/>
            <w:calcOnExit w:val="0"/>
            <w:statusText w:type="text" w:val="Type in the &quot;Type and units of policy, see auto-text&quot; then Press Tab to reach the next field."/>
            <w:textInput/>
          </w:ffData>
        </w:fldChar>
      </w:r>
      <w:bookmarkStart w:id="16" w:name="Text20"/>
      <w:r w:rsidR="00C308D0">
        <w:instrText xml:space="preserve"> FORMTEXT </w:instrText>
      </w:r>
      <w:r>
        <w:fldChar w:fldCharType="separate"/>
      </w:r>
      <w:r w:rsidR="00193379" w:rsidRPr="00193379">
        <w:rPr>
          <w:noProof/>
        </w:rPr>
        <w:t>Liability insurance with combined coverage of no less than $</w:t>
      </w:r>
      <w:r w:rsidR="005B316B">
        <w:rPr>
          <w:noProof/>
        </w:rPr>
        <w:t>1,000</w:t>
      </w:r>
      <w:r w:rsidR="00193379" w:rsidRPr="00193379">
        <w:rPr>
          <w:noProof/>
        </w:rPr>
        <w:t>,000.</w:t>
      </w:r>
    </w:p>
    <w:p w:rsidR="00C308D0" w:rsidRDefault="00ED0964">
      <w:r>
        <w:fldChar w:fldCharType="end"/>
      </w:r>
      <w:bookmarkEnd w:id="16"/>
    </w:p>
    <w:p w:rsidR="00C308D0" w:rsidRDefault="00C308D0">
      <w:pPr>
        <w:rPr>
          <w:b/>
        </w:rPr>
      </w:pPr>
      <w:r>
        <w:rPr>
          <w:b/>
        </w:rPr>
        <w:t>OTHER PERTINENT INFORMATION:</w:t>
      </w:r>
    </w:p>
    <w:p w:rsidR="00C308D0" w:rsidRDefault="00610A88">
      <w:pPr>
        <w:numPr>
          <w:ilvl w:val="0"/>
          <w:numId w:val="1"/>
        </w:numPr>
        <w:tabs>
          <w:tab w:val="left" w:pos="-1440"/>
        </w:tabs>
      </w:pPr>
      <w:r>
        <w:t xml:space="preserve">Applicants </w:t>
      </w:r>
      <w:r w:rsidR="00ED0964">
        <w:fldChar w:fldCharType="begin">
          <w:ffData>
            <w:name w:val="Text23"/>
            <w:enabled/>
            <w:calcOnExit w:val="0"/>
            <w:statusText w:type="text" w:val="Type in &quot;owns&quot; or &quot;has a right to use&quot; then Press Tab to reach the next field."/>
            <w:textInput/>
          </w:ffData>
        </w:fldChar>
      </w:r>
      <w:bookmarkStart w:id="17" w:name="Text23"/>
      <w:r w:rsidR="00C308D0">
        <w:instrText xml:space="preserve"> FORMTEXT </w:instrText>
      </w:r>
      <w:r w:rsidR="00ED0964">
        <w:fldChar w:fldCharType="separate"/>
      </w:r>
      <w:r w:rsidR="00193379">
        <w:rPr>
          <w:noProof/>
        </w:rPr>
        <w:t>own</w:t>
      </w:r>
      <w:r w:rsidR="00ED0964">
        <w:fldChar w:fldCharType="end"/>
      </w:r>
      <w:bookmarkEnd w:id="17"/>
      <w:r w:rsidR="00C308D0">
        <w:t xml:space="preserve"> the uplands adjoining the lease premises.</w:t>
      </w:r>
    </w:p>
    <w:p w:rsidR="00C308D0" w:rsidRDefault="00C308D0">
      <w:pPr>
        <w:tabs>
          <w:tab w:val="left" w:pos="-1440"/>
        </w:tabs>
      </w:pPr>
    </w:p>
    <w:p w:rsidR="00AD6FEB" w:rsidRDefault="00C308D0">
      <w:pPr>
        <w:tabs>
          <w:tab w:val="left" w:pos="-1440"/>
        </w:tabs>
        <w:ind w:left="1440" w:hanging="720"/>
        <w:rPr>
          <w:noProof/>
        </w:rPr>
      </w:pPr>
      <w:r>
        <w:t>2.</w:t>
      </w:r>
      <w:r>
        <w:tab/>
      </w:r>
      <w:r w:rsidR="00ED0964">
        <w:fldChar w:fldCharType="begin">
          <w:ffData>
            <w:name w:val="Text24"/>
            <w:enabled/>
            <w:calcOnExit w:val="0"/>
            <w:statusText w:type="text" w:val="Type in a &quot;Narrative description of any usual or notable aspects of the project not listed&quot; then Press Tab to reach the next field."/>
            <w:textInput/>
          </w:ffData>
        </w:fldChar>
      </w:r>
      <w:bookmarkStart w:id="18" w:name="Text24"/>
      <w:r>
        <w:instrText xml:space="preserve"> FORMTEXT </w:instrText>
      </w:r>
      <w:r w:rsidR="00ED0964">
        <w:fldChar w:fldCharType="separate"/>
      </w:r>
      <w:r w:rsidR="001F39DF" w:rsidRPr="001F39DF">
        <w:rPr>
          <w:noProof/>
        </w:rPr>
        <w:t>The Applicants have applied to construct an uncovered floating boat dock</w:t>
      </w:r>
      <w:r w:rsidR="001F39DF">
        <w:rPr>
          <w:noProof/>
        </w:rPr>
        <w:t xml:space="preserve"> with galvanized cables and gangway</w:t>
      </w:r>
      <w:r w:rsidR="001F39DF" w:rsidRPr="001F39DF">
        <w:rPr>
          <w:noProof/>
        </w:rPr>
        <w:t xml:space="preserve"> in </w:t>
      </w:r>
      <w:r w:rsidR="00D54DF1">
        <w:rPr>
          <w:noProof/>
        </w:rPr>
        <w:t xml:space="preserve">the original bed of the </w:t>
      </w:r>
    </w:p>
    <w:p w:rsidR="00C308D0" w:rsidRDefault="00AD6FEB">
      <w:pPr>
        <w:tabs>
          <w:tab w:val="left" w:pos="-1440"/>
        </w:tabs>
        <w:ind w:left="1440" w:hanging="720"/>
      </w:pPr>
      <w:r>
        <w:rPr>
          <w:noProof/>
        </w:rPr>
        <w:tab/>
      </w:r>
      <w:r w:rsidR="00D54DF1">
        <w:rPr>
          <w:noProof/>
        </w:rPr>
        <w:t>San Joaquin River, Atherton Cove</w:t>
      </w:r>
      <w:r w:rsidR="001F39DF" w:rsidRPr="001F39DF">
        <w:rPr>
          <w:noProof/>
        </w:rPr>
        <w:t xml:space="preserve">.  </w:t>
      </w:r>
      <w:r w:rsidR="003B2E59">
        <w:rPr>
          <w:noProof/>
        </w:rPr>
        <w:t xml:space="preserve">The dock will be anchored with a hinged gangway and galvanized cables attached to the face of the dock </w:t>
      </w:r>
      <w:r w:rsidR="003B2E59">
        <w:rPr>
          <w:noProof/>
        </w:rPr>
        <w:lastRenderedPageBreak/>
        <w:t>and attached to the concrete landing.  T</w:t>
      </w:r>
      <w:r w:rsidR="001F39DF" w:rsidRPr="001F39DF">
        <w:rPr>
          <w:noProof/>
        </w:rPr>
        <w:t xml:space="preserve">he dock </w:t>
      </w:r>
      <w:r w:rsidR="003B2E59">
        <w:rPr>
          <w:noProof/>
        </w:rPr>
        <w:t xml:space="preserve">and gangway </w:t>
      </w:r>
      <w:r w:rsidR="001F39DF" w:rsidRPr="001F39DF">
        <w:rPr>
          <w:noProof/>
        </w:rPr>
        <w:t>structu</w:t>
      </w:r>
      <w:r w:rsidR="003B2E59">
        <w:rPr>
          <w:noProof/>
        </w:rPr>
        <w:t>res are prefabricated and</w:t>
      </w:r>
      <w:r w:rsidR="001F39DF" w:rsidRPr="001F39DF">
        <w:rPr>
          <w:noProof/>
        </w:rPr>
        <w:t xml:space="preserve"> will be floated into place</w:t>
      </w:r>
      <w:r w:rsidR="003B2E59">
        <w:rPr>
          <w:noProof/>
        </w:rPr>
        <w:t xml:space="preserve"> and attached, which will minimize on-site construction</w:t>
      </w:r>
      <w:r w:rsidR="001F39DF" w:rsidRPr="001F39DF">
        <w:rPr>
          <w:noProof/>
        </w:rPr>
        <w:t>.</w:t>
      </w:r>
      <w:r w:rsidR="00ED0964">
        <w:fldChar w:fldCharType="end"/>
      </w:r>
      <w:bookmarkEnd w:id="18"/>
    </w:p>
    <w:p w:rsidR="00C308D0" w:rsidRDefault="00C308D0"/>
    <w:p w:rsidR="00C308D0" w:rsidRDefault="00C308D0">
      <w:pPr>
        <w:tabs>
          <w:tab w:val="left" w:pos="-1440"/>
        </w:tabs>
        <w:ind w:left="1440" w:hanging="720"/>
      </w:pPr>
      <w:r>
        <w:t>3.</w:t>
      </w:r>
      <w:r>
        <w:tab/>
      </w:r>
      <w:r w:rsidR="00ED0964">
        <w:fldChar w:fldCharType="begin">
          <w:ffData>
            <w:name w:val="Text25"/>
            <w:enabled/>
            <w:calcOnExit w:val="0"/>
            <w:statusText w:type="text" w:val="After completing and unlocking the form, come back and insert appropriate CEQA language, just Press Tab to reach the next field."/>
            <w:textInput/>
          </w:ffData>
        </w:fldChar>
      </w:r>
      <w:bookmarkStart w:id="19" w:name="Text25"/>
      <w:r>
        <w:instrText xml:space="preserve"> FORMTEXT </w:instrText>
      </w:r>
      <w:r w:rsidR="00ED0964">
        <w:fldChar w:fldCharType="separate"/>
      </w:r>
      <w:r w:rsidR="00C677BA">
        <w:rPr>
          <w:noProof/>
        </w:rPr>
        <w:t>The Applicants purchased the property on March 26, 2001</w:t>
      </w:r>
      <w:r w:rsidR="00AD6FEB">
        <w:rPr>
          <w:noProof/>
        </w:rPr>
        <w:t>,</w:t>
      </w:r>
      <w:r w:rsidR="00C677BA">
        <w:rPr>
          <w:noProof/>
        </w:rPr>
        <w:t xml:space="preserve"> and the bank protect</w:t>
      </w:r>
      <w:r w:rsidR="00981F60">
        <w:rPr>
          <w:noProof/>
        </w:rPr>
        <w:t>ion was already in place and</w:t>
      </w:r>
      <w:r w:rsidR="00C677BA">
        <w:rPr>
          <w:noProof/>
        </w:rPr>
        <w:t xml:space="preserve"> existed at the site for </w:t>
      </w:r>
      <w:r w:rsidR="00981F60">
        <w:rPr>
          <w:noProof/>
        </w:rPr>
        <w:t xml:space="preserve">many </w:t>
      </w:r>
      <w:r w:rsidR="00C677BA">
        <w:rPr>
          <w:noProof/>
        </w:rPr>
        <w:t xml:space="preserve">years. </w:t>
      </w:r>
      <w:r w:rsidR="00ED0964">
        <w:fldChar w:fldCharType="end"/>
      </w:r>
      <w:bookmarkEnd w:id="19"/>
    </w:p>
    <w:p w:rsidR="00C308D0" w:rsidRDefault="00C308D0"/>
    <w:p w:rsidR="00C677BA" w:rsidRDefault="00C308D0" w:rsidP="00C677BA">
      <w:pPr>
        <w:tabs>
          <w:tab w:val="left" w:pos="-1440"/>
        </w:tabs>
        <w:ind w:left="1440" w:hanging="720"/>
        <w:rPr>
          <w:noProof/>
        </w:rPr>
      </w:pPr>
      <w:r>
        <w:t>4.</w:t>
      </w:r>
      <w:r>
        <w:tab/>
      </w:r>
      <w:r w:rsidR="00ED0964">
        <w:fldChar w:fldCharType="begin">
          <w:ffData>
            <w:name w:val="Text26"/>
            <w:enabled/>
            <w:calcOnExit w:val="0"/>
            <w:statusText w:type="text" w:val="After completing and unlocking the form, come back and insert appropriate Significant Lands language, just Press Tab to reach next field."/>
            <w:textInput/>
          </w:ffData>
        </w:fldChar>
      </w:r>
      <w:bookmarkStart w:id="20" w:name="Text26"/>
      <w:r>
        <w:instrText xml:space="preserve"> FORMTEXT </w:instrText>
      </w:r>
      <w:r w:rsidR="00ED0964">
        <w:fldChar w:fldCharType="separate"/>
      </w:r>
      <w:r w:rsidR="00C677BA">
        <w:rPr>
          <w:noProof/>
        </w:rPr>
        <w:t>The Applicants qualify for the rent free use of the u</w:t>
      </w:r>
      <w:r w:rsidR="00D54DF1">
        <w:rPr>
          <w:noProof/>
        </w:rPr>
        <w:t>ncovered floating boat dock with galvanized cables and gangway</w:t>
      </w:r>
      <w:r w:rsidR="00C677BA">
        <w:rPr>
          <w:noProof/>
        </w:rPr>
        <w:t xml:space="preserve"> because the Applicants are natural persons who own the littoral land that is improved with a single-family dwelling pursuant to Public Resouces Code Section 6503.5.</w:t>
      </w:r>
    </w:p>
    <w:p w:rsidR="00C677BA" w:rsidRDefault="00C677BA" w:rsidP="00C677BA">
      <w:pPr>
        <w:tabs>
          <w:tab w:val="left" w:pos="-1440"/>
        </w:tabs>
        <w:ind w:left="1440" w:hanging="720"/>
        <w:rPr>
          <w:noProof/>
        </w:rPr>
      </w:pPr>
    </w:p>
    <w:p w:rsidR="00A93C94" w:rsidRDefault="00C677BA" w:rsidP="00C677BA">
      <w:pPr>
        <w:tabs>
          <w:tab w:val="left" w:pos="-1440"/>
        </w:tabs>
        <w:ind w:left="1440" w:hanging="720"/>
        <w:rPr>
          <w:noProof/>
        </w:rPr>
      </w:pPr>
      <w:r>
        <w:rPr>
          <w:noProof/>
        </w:rPr>
        <w:t>5.</w:t>
      </w:r>
      <w:r>
        <w:rPr>
          <w:noProof/>
        </w:rPr>
        <w:tab/>
        <w:t xml:space="preserve">The bank protection will mutually benefit both the public and the Applicants.  The bank of </w:t>
      </w:r>
      <w:r w:rsidR="00D54DF1">
        <w:rPr>
          <w:noProof/>
        </w:rPr>
        <w:t xml:space="preserve">the original bed of the </w:t>
      </w:r>
      <w:r w:rsidR="00627184">
        <w:rPr>
          <w:noProof/>
        </w:rPr>
        <w:t>San Joaquin River</w:t>
      </w:r>
      <w:r w:rsidR="00D54DF1">
        <w:rPr>
          <w:noProof/>
        </w:rPr>
        <w:t xml:space="preserve"> at Atherton Cove</w:t>
      </w:r>
      <w:r>
        <w:rPr>
          <w:noProof/>
        </w:rPr>
        <w:t xml:space="preserve"> will have the additional protection from wave action provided at no cost to the public.</w:t>
      </w:r>
    </w:p>
    <w:p w:rsidR="00A93C94" w:rsidRDefault="00A93C94" w:rsidP="00C677BA">
      <w:pPr>
        <w:tabs>
          <w:tab w:val="left" w:pos="-1440"/>
        </w:tabs>
        <w:ind w:left="1440" w:hanging="720"/>
        <w:rPr>
          <w:noProof/>
        </w:rPr>
      </w:pPr>
    </w:p>
    <w:p w:rsidR="00A93C94" w:rsidRDefault="00C677BA" w:rsidP="00A93C94">
      <w:pPr>
        <w:tabs>
          <w:tab w:val="left" w:pos="-1440"/>
        </w:tabs>
        <w:ind w:left="1440" w:hanging="720"/>
        <w:rPr>
          <w:noProof/>
        </w:rPr>
      </w:pPr>
      <w:r>
        <w:rPr>
          <w:noProof/>
        </w:rPr>
        <w:t xml:space="preserve"> </w:t>
      </w:r>
      <w:r w:rsidR="00A93C94">
        <w:rPr>
          <w:noProof/>
        </w:rPr>
        <w:t>6.</w:t>
      </w:r>
      <w:r w:rsidR="00610A88">
        <w:rPr>
          <w:noProof/>
        </w:rPr>
        <w:tab/>
      </w:r>
      <w:r w:rsidR="00610A88" w:rsidRPr="00981F60">
        <w:rPr>
          <w:b/>
          <w:noProof/>
        </w:rPr>
        <w:t>Uncovered</w:t>
      </w:r>
      <w:r w:rsidR="00A93C94" w:rsidRPr="00981F60">
        <w:rPr>
          <w:b/>
          <w:noProof/>
        </w:rPr>
        <w:t xml:space="preserve"> Fl</w:t>
      </w:r>
      <w:r w:rsidR="00610A88" w:rsidRPr="00981F60">
        <w:rPr>
          <w:b/>
          <w:noProof/>
        </w:rPr>
        <w:t>oating Boat Dock with Galvanized Cables</w:t>
      </w:r>
      <w:r w:rsidR="00A93C94" w:rsidRPr="00981F60">
        <w:rPr>
          <w:b/>
          <w:noProof/>
        </w:rPr>
        <w:t xml:space="preserve"> and Gangway</w:t>
      </w:r>
      <w:r w:rsidR="00A93C94">
        <w:rPr>
          <w:noProof/>
        </w:rPr>
        <w:t>: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3, New Construction of Small Structures; Title 2, California Code of Regulations, section 2905 (c)(1).</w:t>
      </w:r>
    </w:p>
    <w:p w:rsidR="00A93C94" w:rsidRDefault="00A93C94" w:rsidP="00A93C94">
      <w:pPr>
        <w:tabs>
          <w:tab w:val="left" w:pos="-1440"/>
        </w:tabs>
        <w:ind w:left="1440" w:hanging="720"/>
        <w:rPr>
          <w:noProof/>
        </w:rPr>
      </w:pPr>
    </w:p>
    <w:p w:rsidR="00A93C94" w:rsidRDefault="00A93C94" w:rsidP="00A93C94">
      <w:pPr>
        <w:tabs>
          <w:tab w:val="left" w:pos="-1440"/>
        </w:tabs>
        <w:ind w:left="1440" w:hanging="720"/>
        <w:rPr>
          <w:noProof/>
        </w:rPr>
      </w:pPr>
      <w:r>
        <w:rPr>
          <w:noProof/>
        </w:rPr>
        <w:tab/>
        <w:t>Authority:  Public Resources Code section 21084 and Title 14, California Code of Regulations, section 15300 and Title 2, California Code of Regulations, section 2905.</w:t>
      </w:r>
    </w:p>
    <w:p w:rsidR="00A93C94" w:rsidRDefault="00A93C94" w:rsidP="00A93C94">
      <w:pPr>
        <w:tabs>
          <w:tab w:val="left" w:pos="-1440"/>
        </w:tabs>
        <w:ind w:left="1440" w:hanging="720"/>
        <w:rPr>
          <w:noProof/>
        </w:rPr>
      </w:pPr>
    </w:p>
    <w:p w:rsidR="00A93C94" w:rsidRDefault="00A93C94" w:rsidP="00A93C94">
      <w:pPr>
        <w:tabs>
          <w:tab w:val="left" w:pos="-1440"/>
        </w:tabs>
        <w:ind w:left="1440" w:hanging="720"/>
        <w:rPr>
          <w:noProof/>
        </w:rPr>
      </w:pPr>
      <w:r>
        <w:rPr>
          <w:noProof/>
        </w:rPr>
        <w:t>7.</w:t>
      </w:r>
      <w:r>
        <w:rPr>
          <w:noProof/>
        </w:rPr>
        <w:tab/>
      </w:r>
      <w:r w:rsidR="00981F60">
        <w:rPr>
          <w:b/>
          <w:noProof/>
        </w:rPr>
        <w:t>Existing Bank Protection</w:t>
      </w:r>
      <w:r>
        <w:rPr>
          <w:noProof/>
        </w:rPr>
        <w:t>: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4, Minor Alterations to Land; Title 2, California Code of Regulations, section 2905 (d)(2).</w:t>
      </w:r>
    </w:p>
    <w:p w:rsidR="00A93C94" w:rsidRDefault="00A93C94" w:rsidP="00A93C94">
      <w:pPr>
        <w:tabs>
          <w:tab w:val="left" w:pos="-1440"/>
        </w:tabs>
        <w:ind w:left="1440" w:hanging="720"/>
        <w:rPr>
          <w:noProof/>
        </w:rPr>
      </w:pPr>
    </w:p>
    <w:p w:rsidR="00A93C94" w:rsidRDefault="00A93C94" w:rsidP="00A93C94">
      <w:pPr>
        <w:tabs>
          <w:tab w:val="left" w:pos="-1440"/>
        </w:tabs>
        <w:ind w:left="1440" w:hanging="720"/>
        <w:rPr>
          <w:noProof/>
        </w:rPr>
      </w:pPr>
      <w:r>
        <w:rPr>
          <w:noProof/>
        </w:rPr>
        <w:tab/>
        <w:t>Authority:  Public Resources Code section 21084 and Title 14, California Code of Regulations, section 15300 and Title 2, California Code of Regulations, section 2905.</w:t>
      </w:r>
    </w:p>
    <w:p w:rsidR="00A93C94" w:rsidRDefault="00A93C94" w:rsidP="00A93C94">
      <w:pPr>
        <w:tabs>
          <w:tab w:val="left" w:pos="-1440"/>
        </w:tabs>
        <w:ind w:left="1440" w:hanging="720"/>
        <w:rPr>
          <w:noProof/>
        </w:rPr>
      </w:pPr>
    </w:p>
    <w:p w:rsidR="00C308D0" w:rsidRDefault="00BC5037" w:rsidP="00A93C94">
      <w:pPr>
        <w:tabs>
          <w:tab w:val="left" w:pos="-1440"/>
        </w:tabs>
        <w:ind w:left="1440" w:hanging="720"/>
      </w:pPr>
      <w:r>
        <w:rPr>
          <w:noProof/>
        </w:rPr>
        <w:t>8.</w:t>
      </w:r>
      <w:r>
        <w:rPr>
          <w:noProof/>
        </w:rPr>
        <w:tab/>
      </w:r>
      <w:r w:rsidRPr="00BC5037">
        <w:rPr>
          <w:noProof/>
        </w:rPr>
        <w:t xml:space="preserve">This activity involves lands which have NOT been identified as possessing significant environmental values pursuant to Public Resources Code sections 6370, et seq.  However, the Commission has declared that all </w:t>
      </w:r>
      <w:r w:rsidRPr="00BC5037">
        <w:rPr>
          <w:noProof/>
        </w:rPr>
        <w:lastRenderedPageBreak/>
        <w:t>tide and submerged lands are “significant” 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w:t>
      </w:r>
      <w:r w:rsidR="00AD6FEB">
        <w:rPr>
          <w:noProof/>
        </w:rPr>
        <w:t>t applicable</w:t>
      </w:r>
      <w:r w:rsidR="00A93C94">
        <w:rPr>
          <w:noProof/>
        </w:rPr>
        <w:t>.</w:t>
      </w:r>
      <w:r w:rsidR="00C677BA">
        <w:rPr>
          <w:noProof/>
        </w:rPr>
        <w:t xml:space="preserve"> </w:t>
      </w:r>
      <w:r w:rsidR="00ED0964">
        <w:fldChar w:fldCharType="end"/>
      </w:r>
      <w:bookmarkEnd w:id="20"/>
    </w:p>
    <w:p w:rsidR="00C308D0" w:rsidRDefault="00C308D0"/>
    <w:p w:rsidR="00C308D0" w:rsidRDefault="00C308D0">
      <w:r>
        <w:rPr>
          <w:b/>
        </w:rPr>
        <w:t>APPROVALS OBTAINED:</w:t>
      </w:r>
    </w:p>
    <w:p w:rsidR="00C308D0" w:rsidRDefault="00ED0964">
      <w:pPr>
        <w:ind w:left="720"/>
      </w:pPr>
      <w:r>
        <w:fldChar w:fldCharType="begin">
          <w:ffData>
            <w:name w:val="Text27"/>
            <w:enabled/>
            <w:calcOnExit w:val="0"/>
            <w:statusText w:type="text" w:val="Type in any &quot;Other agency approvals issued&quot; then Press Tab to reach the next field."/>
            <w:textInput/>
          </w:ffData>
        </w:fldChar>
      </w:r>
      <w:bookmarkStart w:id="21" w:name="Text27"/>
      <w:r w:rsidR="00C308D0">
        <w:instrText xml:space="preserve"> FORMTEXT </w:instrText>
      </w:r>
      <w:r>
        <w:fldChar w:fldCharType="separate"/>
      </w:r>
      <w:r w:rsidR="00627184">
        <w:rPr>
          <w:noProof/>
        </w:rPr>
        <w:t>Reclamation District 1614</w:t>
      </w:r>
      <w:r>
        <w:fldChar w:fldCharType="end"/>
      </w:r>
      <w:bookmarkEnd w:id="21"/>
    </w:p>
    <w:p w:rsidR="00C308D0" w:rsidRDefault="00C308D0"/>
    <w:p w:rsidR="00C308D0" w:rsidRDefault="00C308D0">
      <w:r>
        <w:rPr>
          <w:b/>
        </w:rPr>
        <w:t>FURTHER APPROVALS REQUIRED</w:t>
      </w:r>
      <w:r>
        <w:t>:</w:t>
      </w:r>
    </w:p>
    <w:p w:rsidR="00AD6FEB" w:rsidRDefault="00ED0964">
      <w:pPr>
        <w:ind w:left="720"/>
        <w:rPr>
          <w:noProof/>
        </w:rPr>
      </w:pPr>
      <w:r>
        <w:fldChar w:fldCharType="begin">
          <w:ffData>
            <w:name w:val="Text28"/>
            <w:enabled/>
            <w:calcOnExit w:val="0"/>
            <w:statusText w:type="text" w:val="Type in &quot;CSLC, other agency approvals required- come back &amp; delete if only CSLC&quot; then Press Tab to reach the next field."/>
            <w:textInput/>
          </w:ffData>
        </w:fldChar>
      </w:r>
      <w:bookmarkStart w:id="22" w:name="Text28"/>
      <w:r w:rsidR="00C308D0">
        <w:instrText xml:space="preserve"> FORMTEXT </w:instrText>
      </w:r>
      <w:r>
        <w:fldChar w:fldCharType="separate"/>
      </w:r>
      <w:r w:rsidR="002C6762" w:rsidRPr="002C6762">
        <w:rPr>
          <w:noProof/>
        </w:rPr>
        <w:t>U.S. Army Corps of Engineers</w:t>
      </w:r>
      <w:r w:rsidR="002C6762">
        <w:rPr>
          <w:noProof/>
        </w:rPr>
        <w:t xml:space="preserve">, </w:t>
      </w:r>
      <w:r w:rsidR="002C6762" w:rsidRPr="002C6762">
        <w:rPr>
          <w:noProof/>
        </w:rPr>
        <w:t>U.S. Fish and Wildlife Service</w:t>
      </w:r>
      <w:r w:rsidR="002C6762">
        <w:rPr>
          <w:noProof/>
        </w:rPr>
        <w:t xml:space="preserve">, </w:t>
      </w:r>
      <w:r w:rsidR="002C6762" w:rsidRPr="002C6762">
        <w:rPr>
          <w:noProof/>
        </w:rPr>
        <w:t>California Department of Fish and Game,</w:t>
      </w:r>
      <w:r w:rsidR="002C6762">
        <w:rPr>
          <w:noProof/>
        </w:rPr>
        <w:t xml:space="preserve"> </w:t>
      </w:r>
      <w:r w:rsidR="002C6762" w:rsidRPr="002C6762">
        <w:rPr>
          <w:noProof/>
        </w:rPr>
        <w:t>The Central Valley Flood Protection Board</w:t>
      </w:r>
      <w:r w:rsidR="002C6762">
        <w:rPr>
          <w:noProof/>
        </w:rPr>
        <w:t xml:space="preserve">, </w:t>
      </w:r>
    </w:p>
    <w:p w:rsidR="00C308D0" w:rsidRDefault="002C6762">
      <w:pPr>
        <w:ind w:left="720"/>
      </w:pPr>
      <w:r>
        <w:rPr>
          <w:noProof/>
        </w:rPr>
        <w:t xml:space="preserve">San Joaquin County Area Flood Control and Water Conservation, San Joaquin County Development Department </w:t>
      </w:r>
      <w:r w:rsidR="00ED0964">
        <w:fldChar w:fldCharType="end"/>
      </w:r>
      <w:bookmarkEnd w:id="22"/>
    </w:p>
    <w:p w:rsidR="00C308D0" w:rsidRDefault="00C308D0">
      <w:pPr>
        <w:rPr>
          <w:b/>
        </w:rPr>
      </w:pPr>
    </w:p>
    <w:p w:rsidR="00C308D0" w:rsidRDefault="00BC5037">
      <w:pPr>
        <w:rPr>
          <w:b/>
        </w:rPr>
      </w:pPr>
      <w:r>
        <w:rPr>
          <w:b/>
        </w:rPr>
        <w:t>EXHIBIT:</w:t>
      </w:r>
    </w:p>
    <w:p w:rsidR="00C308D0" w:rsidRDefault="00ED0964">
      <w:pPr>
        <w:ind w:left="720"/>
        <w:rPr>
          <w:b/>
        </w:rPr>
      </w:pPr>
      <w:r>
        <w:fldChar w:fldCharType="begin">
          <w:ffData>
            <w:name w:val=""/>
            <w:enabled/>
            <w:calcOnExit w:val="0"/>
            <w:statusText w:type="text" w:val="Type in the &quot;first Exhibit Letter&quot; then Press Tab to reach it's description field."/>
            <w:textInput>
              <w:format w:val="Uppercase"/>
            </w:textInput>
          </w:ffData>
        </w:fldChar>
      </w:r>
      <w:r w:rsidR="00C308D0">
        <w:instrText xml:space="preserve"> FORMTEXT </w:instrText>
      </w:r>
      <w:r>
        <w:fldChar w:fldCharType="separate"/>
      </w:r>
      <w:r w:rsidR="00A5234A">
        <w:rPr>
          <w:noProof/>
        </w:rPr>
        <w:t>A</w:t>
      </w:r>
      <w:r>
        <w:fldChar w:fldCharType="end"/>
      </w:r>
      <w:r w:rsidR="00C308D0">
        <w:rPr>
          <w:b/>
        </w:rPr>
        <w:t>.</w:t>
      </w:r>
      <w:r w:rsidR="00C308D0">
        <w:rPr>
          <w:b/>
        </w:rPr>
        <w:tab/>
      </w:r>
      <w:r>
        <w:fldChar w:fldCharType="begin">
          <w:ffData>
            <w:name w:val=""/>
            <w:enabled/>
            <w:calcOnExit w:val="0"/>
            <w:statusText w:type="text" w:val="Type in the &quot;Exhibit description&quot; then Press Tab to reach the next field."/>
            <w:textInput>
              <w:format w:val="Title case"/>
            </w:textInput>
          </w:ffData>
        </w:fldChar>
      </w:r>
      <w:r w:rsidR="00C308D0">
        <w:instrText xml:space="preserve"> FORMTEXT </w:instrText>
      </w:r>
      <w:r>
        <w:fldChar w:fldCharType="separate"/>
      </w:r>
      <w:r w:rsidR="00D54DF1">
        <w:rPr>
          <w:noProof/>
        </w:rPr>
        <w:t>Site a</w:t>
      </w:r>
      <w:r w:rsidR="00A5234A">
        <w:rPr>
          <w:noProof/>
        </w:rPr>
        <w:t>nd Location Map</w:t>
      </w:r>
      <w:r>
        <w:fldChar w:fldCharType="end"/>
      </w:r>
    </w:p>
    <w:p w:rsidR="00C308D0" w:rsidRDefault="00C308D0">
      <w:pPr>
        <w:rPr>
          <w:b/>
        </w:rPr>
      </w:pPr>
    </w:p>
    <w:p w:rsidR="00C308D0" w:rsidRDefault="00C308D0">
      <w:r>
        <w:rPr>
          <w:b/>
        </w:rPr>
        <w:t>PERMIT STREAMLINING ACT DEADLINE:</w:t>
      </w:r>
    </w:p>
    <w:p w:rsidR="00C308D0" w:rsidRDefault="00ED0964">
      <w:pPr>
        <w:ind w:left="720"/>
      </w:pPr>
      <w:r>
        <w:fldChar w:fldCharType="begin">
          <w:ffData>
            <w:name w:val="Text29"/>
            <w:enabled/>
            <w:calcOnExit w:val="0"/>
            <w:statusText w:type="text" w:val="Type in the &quot;Date - spell out&quot; or &quot;N/A&quot; then Press the Tab key to reach the next field."/>
            <w:textInput/>
          </w:ffData>
        </w:fldChar>
      </w:r>
      <w:bookmarkStart w:id="23" w:name="Text29"/>
      <w:r w:rsidR="00C308D0">
        <w:instrText xml:space="preserve"> FORMTEXT </w:instrText>
      </w:r>
      <w:r>
        <w:fldChar w:fldCharType="separate"/>
      </w:r>
      <w:r w:rsidR="00AD6FEB">
        <w:rPr>
          <w:noProof/>
        </w:rPr>
        <w:t>06/08</w:t>
      </w:r>
      <w:r w:rsidR="00981F60">
        <w:rPr>
          <w:noProof/>
        </w:rPr>
        <w:t>/09</w:t>
      </w:r>
      <w:r>
        <w:fldChar w:fldCharType="end"/>
      </w:r>
      <w:bookmarkEnd w:id="23"/>
    </w:p>
    <w:p w:rsidR="00C308D0" w:rsidRDefault="00C308D0"/>
    <w:p w:rsidR="00C308D0" w:rsidRDefault="00C308D0">
      <w:r>
        <w:rPr>
          <w:b/>
        </w:rPr>
        <w:t>RECOMMENDED ACTION</w:t>
      </w:r>
      <w:r>
        <w:t>:</w:t>
      </w:r>
    </w:p>
    <w:p w:rsidR="00C308D0" w:rsidRDefault="00C308D0">
      <w:r>
        <w:t>IT IS RECOMMENDED THAT THE COMMISSION:</w:t>
      </w:r>
    </w:p>
    <w:p w:rsidR="00C308D0" w:rsidRDefault="00C308D0"/>
    <w:p w:rsidR="00C308D0" w:rsidRDefault="00C308D0">
      <w:pPr>
        <w:ind w:left="720"/>
      </w:pPr>
      <w:r>
        <w:rPr>
          <w:b/>
        </w:rPr>
        <w:t>CEQA FINDING:</w:t>
      </w:r>
    </w:p>
    <w:p w:rsidR="00A5234A" w:rsidRDefault="00981F60" w:rsidP="00A5234A">
      <w:pPr>
        <w:ind w:left="1440"/>
        <w:rPr>
          <w:noProof/>
        </w:rPr>
      </w:pPr>
      <w:r>
        <w:rPr>
          <w:b/>
        </w:rPr>
        <w:t xml:space="preserve">UNCOVERED FLOATING BOAT DOCK WITH GALVANIZED CABLES AND GANGWAY: </w:t>
      </w:r>
      <w:r w:rsidR="00ED0964">
        <w:fldChar w:fldCharType="begin">
          <w:ffData>
            <w:name w:val="Text30"/>
            <w:enabled/>
            <w:calcOnExit w:val="0"/>
            <w:statusText w:type="text" w:val="After completing and unlocking form, come back and insert the appropriate CEQA language, just press Tab to reach the next field."/>
            <w:textInput/>
          </w:ffData>
        </w:fldChar>
      </w:r>
      <w:bookmarkStart w:id="24" w:name="Text30"/>
      <w:r w:rsidR="00C308D0">
        <w:instrText xml:space="preserve"> FORMTEXT </w:instrText>
      </w:r>
      <w:r w:rsidR="00ED0964">
        <w:fldChar w:fldCharType="separate"/>
      </w:r>
      <w:r w:rsidR="00A5234A">
        <w:rPr>
          <w:noProof/>
        </w:rPr>
        <w:t>FIND THAT THE ACTIVITY IS EXEMPT FROM THE REQUIREMENTS OF THE CEQA PURSUANT TO TITLE 14, CALIFORNIA CODE OF REGULATIONS, SECTION 15061 AS A CATEGORICALLY EXEMPT PROJECT, CLASS 3, NEW CONSTRUCTION OF SMALL STRUCTURES; TITLE 2, CALIFORNIA CODE OF REGULATIONS, SECTION 2905 (c)(1).</w:t>
      </w:r>
    </w:p>
    <w:p w:rsidR="00A5234A" w:rsidRDefault="00A5234A" w:rsidP="00A5234A">
      <w:pPr>
        <w:ind w:left="1440"/>
        <w:rPr>
          <w:noProof/>
        </w:rPr>
      </w:pPr>
    </w:p>
    <w:p w:rsidR="00C308D0" w:rsidRDefault="00981F60" w:rsidP="00A5234A">
      <w:pPr>
        <w:ind w:left="1440"/>
      </w:pPr>
      <w:r>
        <w:rPr>
          <w:b/>
          <w:noProof/>
        </w:rPr>
        <w:t xml:space="preserve">BANK PROTECTION: </w:t>
      </w:r>
      <w:r>
        <w:rPr>
          <w:noProof/>
        </w:rPr>
        <w:t>FIND THAT THE</w:t>
      </w:r>
      <w:r w:rsidR="00A5234A">
        <w:rPr>
          <w:noProof/>
        </w:rPr>
        <w:t xml:space="preserve"> ACTIVITY IS EXEMPT FROM THE REQUIREMENTS OF THE CEQA PURSUANT TO TITLE 14, CALIFORNIA CODE OF REGULATIONS, SECTION 15061 AS A CATEGORICALLY EXEMPT PROJECT, CLASS 4, MINOR ALTERATIONS TO LAND; TITLE 2, CALIFORNIA CODE OF REGULATIONS, SECTION 2905 (d)(2).</w:t>
      </w:r>
      <w:r w:rsidR="00ED0964">
        <w:fldChar w:fldCharType="end"/>
      </w:r>
      <w:bookmarkEnd w:id="24"/>
    </w:p>
    <w:p w:rsidR="00C308D0" w:rsidRDefault="00C308D0"/>
    <w:p w:rsidR="00D54DF1" w:rsidRDefault="00D54DF1">
      <w:pPr>
        <w:ind w:left="720"/>
        <w:rPr>
          <w:b/>
        </w:rPr>
      </w:pPr>
    </w:p>
    <w:p w:rsidR="00C308D0" w:rsidRDefault="00C308D0"/>
    <w:p w:rsidR="00C308D0" w:rsidRDefault="00C308D0">
      <w:pPr>
        <w:ind w:firstLine="720"/>
      </w:pPr>
      <w:r>
        <w:rPr>
          <w:b/>
        </w:rPr>
        <w:t>AUTHORIZATION:</w:t>
      </w:r>
    </w:p>
    <w:p w:rsidR="00C308D0" w:rsidRDefault="00592E52">
      <w:pPr>
        <w:ind w:left="1440"/>
      </w:pPr>
      <w:r>
        <w:t xml:space="preserve">AUTHORIZE ISSUANCE OF A </w:t>
      </w:r>
      <w:bookmarkStart w:id="25" w:name="Text32"/>
      <w:r w:rsidR="00ED0964">
        <w:fldChar w:fldCharType="begin">
          <w:ffData>
            <w:name w:val="Text32"/>
            <w:enabled/>
            <w:calcOnExit w:val="0"/>
            <w:statusText w:type="text" w:val="Type in &quot;Type of Lease&quot; the Press Tab to reach the next field."/>
            <w:textInput>
              <w:format w:val="Uppercase"/>
            </w:textInput>
          </w:ffData>
        </w:fldChar>
      </w:r>
      <w:r>
        <w:instrText xml:space="preserve"> FORMTEXT </w:instrText>
      </w:r>
      <w:r w:rsidR="00ED0964">
        <w:fldChar w:fldCharType="separate"/>
      </w:r>
      <w:r w:rsidR="000E3C56">
        <w:rPr>
          <w:rFonts w:cs="Arial"/>
          <w:noProof/>
        </w:rPr>
        <w:t>GENERAL LEASE - RECREATIONAL AND PROTECTIVE STRUCTURE USE</w:t>
      </w:r>
      <w:r w:rsidR="00ED0964">
        <w:fldChar w:fldCharType="end"/>
      </w:r>
      <w:bookmarkEnd w:id="25"/>
      <w:r>
        <w:t xml:space="preserve"> TO </w:t>
      </w:r>
      <w:bookmarkStart w:id="26" w:name="Text33"/>
      <w:r w:rsidR="00ED0964">
        <w:fldChar w:fldCharType="begin">
          <w:ffData>
            <w:name w:val="Text33"/>
            <w:enabled/>
            <w:calcOnExit w:val="0"/>
            <w:statusText w:type="text" w:val="Type in &quot;Lessee Name&quot; the Press Tab to reach the next field."/>
            <w:textInput>
              <w:format w:val="Uppercase"/>
            </w:textInput>
          </w:ffData>
        </w:fldChar>
      </w:r>
      <w:r>
        <w:instrText xml:space="preserve"> FORMTEXT </w:instrText>
      </w:r>
      <w:r w:rsidR="00ED0964">
        <w:fldChar w:fldCharType="separate"/>
      </w:r>
      <w:r w:rsidR="00610A88">
        <w:rPr>
          <w:rFonts w:cs="Arial"/>
          <w:noProof/>
        </w:rPr>
        <w:t>PATRICK D. CRAIG AND KATHRYN A. CRAIG, TRUSTEES OF THE PATRICK D. CRAIG AND KATHRYN A. CRAIG FAMILY TRUST DATED 10/31/2000</w:t>
      </w:r>
      <w:r w:rsidR="00ED0964">
        <w:fldChar w:fldCharType="end"/>
      </w:r>
      <w:bookmarkEnd w:id="26"/>
      <w:r>
        <w:t xml:space="preserve"> </w:t>
      </w:r>
      <w:r w:rsidR="00C308D0">
        <w:t xml:space="preserve">BEGINNING </w:t>
      </w:r>
      <w:r w:rsidR="00ED0964">
        <w:fldChar w:fldCharType="begin">
          <w:ffData>
            <w:name w:val="Text34"/>
            <w:enabled/>
            <w:calcOnExit w:val="0"/>
            <w:statusText w:type="text" w:val="Type in the &quot;Beginning Date - spell out&quot; then Press Tab to reach the next field."/>
            <w:textInput>
              <w:format w:val="Uppercase"/>
            </w:textInput>
          </w:ffData>
        </w:fldChar>
      </w:r>
      <w:bookmarkStart w:id="27" w:name="Text34"/>
      <w:r w:rsidR="00C308D0">
        <w:instrText xml:space="preserve"> FORMTEXT </w:instrText>
      </w:r>
      <w:r w:rsidR="00ED0964">
        <w:fldChar w:fldCharType="separate"/>
      </w:r>
      <w:r w:rsidR="003E591C">
        <w:rPr>
          <w:noProof/>
        </w:rPr>
        <w:t>04/09</w:t>
      </w:r>
      <w:r w:rsidR="00610A88">
        <w:rPr>
          <w:noProof/>
        </w:rPr>
        <w:t>/09</w:t>
      </w:r>
      <w:r w:rsidR="00ED0964">
        <w:fldChar w:fldCharType="end"/>
      </w:r>
      <w:bookmarkEnd w:id="27"/>
      <w:r w:rsidR="00C308D0">
        <w:t xml:space="preserve">, FOR A TERM OF </w:t>
      </w:r>
      <w:r w:rsidR="00ED0964">
        <w:fldChar w:fldCharType="begin">
          <w:ffData>
            <w:name w:val="Text35"/>
            <w:enabled/>
            <w:calcOnExit w:val="0"/>
            <w:statusText w:type="text" w:val="Type in the &quot;Number of Years&quot; then Press Tab to reach the next field."/>
            <w:textInput>
              <w:format w:val="Uppercase"/>
            </w:textInput>
          </w:ffData>
        </w:fldChar>
      </w:r>
      <w:bookmarkStart w:id="28" w:name="Text35"/>
      <w:r w:rsidR="00C308D0">
        <w:instrText xml:space="preserve"> FORMTEXT </w:instrText>
      </w:r>
      <w:r w:rsidR="00ED0964">
        <w:fldChar w:fldCharType="separate"/>
      </w:r>
      <w:r w:rsidR="00610A88">
        <w:rPr>
          <w:noProof/>
        </w:rPr>
        <w:t>TEN</w:t>
      </w:r>
      <w:r w:rsidR="00ED0964">
        <w:fldChar w:fldCharType="end"/>
      </w:r>
      <w:bookmarkEnd w:id="28"/>
      <w:r w:rsidR="003447A9">
        <w:t xml:space="preserve"> YEARS</w:t>
      </w:r>
      <w:r w:rsidR="00C308D0">
        <w:t xml:space="preserve">, FOR </w:t>
      </w:r>
      <w:r w:rsidR="00ED0964">
        <w:fldChar w:fldCharType="begin">
          <w:ffData>
            <w:name w:val="Text36"/>
            <w:enabled/>
            <w:calcOnExit w:val="0"/>
            <w:statusText w:type="text" w:val="Type in the &quot;Purpose&quot; then Press Tab to reach the next field."/>
            <w:textInput>
              <w:format w:val="Uppercase"/>
            </w:textInput>
          </w:ffData>
        </w:fldChar>
      </w:r>
      <w:bookmarkStart w:id="29" w:name="Text36"/>
      <w:r w:rsidR="00C308D0">
        <w:instrText xml:space="preserve"> FORMTEXT </w:instrText>
      </w:r>
      <w:r w:rsidR="00ED0964">
        <w:fldChar w:fldCharType="separate"/>
      </w:r>
      <w:r w:rsidR="00610A88">
        <w:rPr>
          <w:noProof/>
        </w:rPr>
        <w:t>THE C</w:t>
      </w:r>
      <w:r w:rsidR="00BC5037">
        <w:rPr>
          <w:noProof/>
        </w:rPr>
        <w:t>ONSTRUCTION OF AN UNCOVERED FLOA</w:t>
      </w:r>
      <w:r w:rsidR="00610A88">
        <w:rPr>
          <w:noProof/>
        </w:rPr>
        <w:t>TING BOAT DOCK WITH GALVANIZED CABLES, GANGWAY, AND THE RETENTION OF EXISTING BANK PROTECTION</w:t>
      </w:r>
      <w:r w:rsidR="00ED0964">
        <w:fldChar w:fldCharType="end"/>
      </w:r>
      <w:bookmarkEnd w:id="29"/>
      <w:r w:rsidR="00C308D0">
        <w:t xml:space="preserve"> </w:t>
      </w:r>
      <w:r w:rsidR="005E434E">
        <w:t xml:space="preserve">AS SHOWN </w:t>
      </w:r>
      <w:r w:rsidR="00C308D0">
        <w:t xml:space="preserve">ON EXHIBIT </w:t>
      </w:r>
      <w:r w:rsidR="00ED0964">
        <w:fldChar w:fldCharType="begin">
          <w:ffData>
            <w:name w:val="Text38"/>
            <w:enabled/>
            <w:calcOnExit w:val="0"/>
            <w:statusText w:type="text" w:val="Type in the &quot;Exhibit Letter&quot; then Press Tab to reach the next field."/>
            <w:textInput>
              <w:format w:val="Uppercase"/>
            </w:textInput>
          </w:ffData>
        </w:fldChar>
      </w:r>
      <w:bookmarkStart w:id="30" w:name="Text38"/>
      <w:r w:rsidR="00C308D0">
        <w:instrText xml:space="preserve"> FORMTEXT </w:instrText>
      </w:r>
      <w:r w:rsidR="00ED0964">
        <w:fldChar w:fldCharType="separate"/>
      </w:r>
      <w:r w:rsidR="00610A88">
        <w:rPr>
          <w:noProof/>
        </w:rPr>
        <w:t>A</w:t>
      </w:r>
      <w:r w:rsidR="00ED0964">
        <w:fldChar w:fldCharType="end"/>
      </w:r>
      <w:bookmarkEnd w:id="30"/>
      <w:r w:rsidR="00C308D0">
        <w:t xml:space="preserve"> ATTACHED AND BY THIS REFERENCE MADE A PART HEREOF; </w:t>
      </w:r>
      <w:r w:rsidR="00ED0964">
        <w:fldChar w:fldCharType="begin">
          <w:ffData>
            <w:name w:val="Text39"/>
            <w:enabled/>
            <w:calcOnExit w:val="0"/>
            <w:statusText w:type="text" w:val="After completing and unlocking the form, come back and insert the appropriate Consideration language, just press Tab to reach next field."/>
            <w:textInput/>
          </w:ffData>
        </w:fldChar>
      </w:r>
      <w:bookmarkStart w:id="31" w:name="Text39"/>
      <w:r w:rsidR="00C308D0">
        <w:instrText xml:space="preserve"> FORMTEXT </w:instrText>
      </w:r>
      <w:r w:rsidR="00ED0964">
        <w:fldChar w:fldCharType="separate"/>
      </w:r>
      <w:r w:rsidR="00610A88" w:rsidRPr="00610A88">
        <w:rPr>
          <w:noProof/>
        </w:rPr>
        <w:t xml:space="preserve">CONSIDERATION FOR THE </w:t>
      </w:r>
      <w:r w:rsidR="00BC5037">
        <w:rPr>
          <w:noProof/>
        </w:rPr>
        <w:t>UNCOVERED FLOATING BOAT DOCK WITH GALVANIZED CABLES AND GANGWAY</w:t>
      </w:r>
      <w:r w:rsidR="00610A88" w:rsidRPr="00610A88">
        <w:rPr>
          <w:noProof/>
        </w:rPr>
        <w:t>:  NO MONETARY CONSIDERATION PURSUANT TO PUBLIC RESOURCES CODE SECTION 6503.5; CONSIDERATION FOR THE BANK PROTECTION:  THE PUBLIC USE AND BENEFIT; WITH THE STATE RESERVING THE RIGHT AT ANY TIME TO SET A MONETARY RENT IF THE COMMISSION FINDS SUCH ACTION TO BE IN THE STATE’S BEST INTEREST</w:t>
      </w:r>
      <w:r w:rsidR="00ED0964">
        <w:fldChar w:fldCharType="end"/>
      </w:r>
      <w:bookmarkEnd w:id="31"/>
      <w:r w:rsidR="00C308D0">
        <w:t xml:space="preserve">; </w:t>
      </w:r>
      <w:r w:rsidR="00ED0964">
        <w:fldChar w:fldCharType="begin">
          <w:ffData>
            <w:name w:val="Text40"/>
            <w:enabled/>
            <w:calcOnExit w:val="0"/>
            <w:statusText w:type="text" w:val="After completing and unlocking the form, come back and insert the appropriate Bond or Surety language, Press Tab to reach the beginning."/>
            <w:textInput/>
          </w:ffData>
        </w:fldChar>
      </w:r>
      <w:bookmarkStart w:id="32" w:name="Text40"/>
      <w:r w:rsidR="00C308D0">
        <w:instrText xml:space="preserve"> FORMTEXT </w:instrText>
      </w:r>
      <w:r w:rsidR="00ED0964">
        <w:fldChar w:fldCharType="separate"/>
      </w:r>
      <w:r w:rsidR="00610A88" w:rsidRPr="00610A88">
        <w:rPr>
          <w:noProof/>
        </w:rPr>
        <w:t xml:space="preserve">AND LIABILITY INSURANCE </w:t>
      </w:r>
      <w:r w:rsidR="005B316B">
        <w:rPr>
          <w:noProof/>
        </w:rPr>
        <w:t>IN THE AMOUNT OF NO LESS THAN $1,0</w:t>
      </w:r>
      <w:r w:rsidR="00610A88" w:rsidRPr="00610A88">
        <w:rPr>
          <w:noProof/>
        </w:rPr>
        <w:t>00,000.</w:t>
      </w:r>
      <w:r w:rsidR="00ED0964">
        <w:fldChar w:fldCharType="end"/>
      </w:r>
      <w:bookmarkEnd w:id="32"/>
    </w:p>
    <w:p w:rsidR="00C308D0" w:rsidRDefault="00C308D0"/>
    <w:sectPr w:rsidR="00C308D0" w:rsidSect="00CA5060">
      <w:headerReference w:type="default" r:id="rId8"/>
      <w:type w:val="continuous"/>
      <w:pgSz w:w="12240" w:h="15840" w:code="1"/>
      <w:pgMar w:top="216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FEB" w:rsidRDefault="00AD6FEB">
      <w:r>
        <w:separator/>
      </w:r>
    </w:p>
  </w:endnote>
  <w:endnote w:type="continuationSeparator" w:id="1">
    <w:p w:rsidR="00AD6FEB" w:rsidRDefault="00AD6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EB" w:rsidRDefault="00AD6FEB">
    <w:pPr>
      <w:tabs>
        <w:tab w:val="center" w:pos="4680"/>
        <w:tab w:val="right" w:pos="9360"/>
      </w:tabs>
    </w:pPr>
    <w:r>
      <w:tab/>
      <w:t>-</w:t>
    </w:r>
    <w:r w:rsidR="00ED0964">
      <w:rPr>
        <w:rStyle w:val="PageNumber"/>
      </w:rPr>
      <w:fldChar w:fldCharType="begin"/>
    </w:r>
    <w:r>
      <w:rPr>
        <w:rStyle w:val="PageNumber"/>
      </w:rPr>
      <w:instrText xml:space="preserve"> PAGE </w:instrText>
    </w:r>
    <w:r w:rsidR="00ED0964">
      <w:rPr>
        <w:rStyle w:val="PageNumber"/>
      </w:rPr>
      <w:fldChar w:fldCharType="separate"/>
    </w:r>
    <w:r w:rsidR="00FB6C62">
      <w:rPr>
        <w:rStyle w:val="PageNumber"/>
        <w:noProof/>
      </w:rPr>
      <w:t>1</w:t>
    </w:r>
    <w:r w:rsidR="00ED0964">
      <w:rPr>
        <w:rStyle w:val="PageNumber"/>
      </w:rPr>
      <w:fldChar w:fldCharType="end"/>
    </w:r>
    <w:r>
      <w:rPr>
        <w:rStyle w:val="PageNumber"/>
      </w:rPr>
      <w:t>-</w:t>
    </w:r>
  </w:p>
  <w:p w:rsidR="00AD6FEB" w:rsidRDefault="00AD6FEB">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FEB" w:rsidRDefault="00AD6FEB">
      <w:r>
        <w:separator/>
      </w:r>
    </w:p>
  </w:footnote>
  <w:footnote w:type="continuationSeparator" w:id="1">
    <w:p w:rsidR="00AD6FEB" w:rsidRDefault="00AD6F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FEB" w:rsidRDefault="00AD6FEB">
    <w:pPr>
      <w:tabs>
        <w:tab w:val="center" w:pos="4680"/>
      </w:tabs>
      <w:rPr>
        <w:sz w:val="28"/>
      </w:rPr>
    </w:pPr>
    <w:r>
      <w:rPr>
        <w:sz w:val="28"/>
      </w:rPr>
      <w:tab/>
    </w:r>
    <w:r>
      <w:rPr>
        <w:u w:val="single"/>
      </w:rPr>
      <w:t>CALENDAR ITEM NO.</w:t>
    </w:r>
    <w:r>
      <w:rPr>
        <w:sz w:val="28"/>
        <w:u w:val="single"/>
      </w:rPr>
      <w:t xml:space="preserve"> </w:t>
    </w:r>
    <w:r>
      <w:rPr>
        <w:b/>
        <w:sz w:val="36"/>
        <w:u w:val="single"/>
      </w:rPr>
      <w:t>C</w:t>
    </w:r>
    <w:r w:rsidR="00FB6C62">
      <w:rPr>
        <w:b/>
        <w:sz w:val="36"/>
        <w:u w:val="single"/>
      </w:rPr>
      <w:t>09</w:t>
    </w:r>
    <w:r>
      <w:rPr>
        <w:sz w:val="28"/>
        <w:u w:val="single"/>
      </w:rPr>
      <w:t xml:space="preserve"> </w:t>
    </w:r>
    <w:r>
      <w:rPr>
        <w:u w:val="single"/>
      </w:rPr>
      <w:t>(CONT’D</w:t>
    </w:r>
    <w:r>
      <w:t>)</w:t>
    </w:r>
  </w:p>
  <w:p w:rsidR="00AD6FEB" w:rsidRDefault="00AD6FEB">
    <w:pPr>
      <w:spacing w:line="240" w:lineRule="exact"/>
    </w:pPr>
  </w:p>
  <w:p w:rsidR="00AD6FEB" w:rsidRDefault="00AD6FEB">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43E8D"/>
    <w:multiLevelType w:val="singleLevel"/>
    <w:tmpl w:val="F670BF84"/>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5DA2"/>
    <w:rsid w:val="00044221"/>
    <w:rsid w:val="000E3C56"/>
    <w:rsid w:val="00115DA2"/>
    <w:rsid w:val="00121D88"/>
    <w:rsid w:val="0015646B"/>
    <w:rsid w:val="00193379"/>
    <w:rsid w:val="001F39DF"/>
    <w:rsid w:val="00283BDB"/>
    <w:rsid w:val="002C6762"/>
    <w:rsid w:val="00306764"/>
    <w:rsid w:val="003447A9"/>
    <w:rsid w:val="00381FAF"/>
    <w:rsid w:val="003B2E59"/>
    <w:rsid w:val="003E591C"/>
    <w:rsid w:val="00496BCC"/>
    <w:rsid w:val="004B365E"/>
    <w:rsid w:val="00514DBB"/>
    <w:rsid w:val="00534ECA"/>
    <w:rsid w:val="00576FA5"/>
    <w:rsid w:val="00592E52"/>
    <w:rsid w:val="005B316B"/>
    <w:rsid w:val="005E434E"/>
    <w:rsid w:val="00610A88"/>
    <w:rsid w:val="00627184"/>
    <w:rsid w:val="006B785D"/>
    <w:rsid w:val="007B0C6D"/>
    <w:rsid w:val="00814B3C"/>
    <w:rsid w:val="008D3357"/>
    <w:rsid w:val="00912534"/>
    <w:rsid w:val="00981F60"/>
    <w:rsid w:val="00A5234A"/>
    <w:rsid w:val="00A56DA4"/>
    <w:rsid w:val="00A93C94"/>
    <w:rsid w:val="00AA2F8E"/>
    <w:rsid w:val="00AD6FEB"/>
    <w:rsid w:val="00B016BB"/>
    <w:rsid w:val="00BC5037"/>
    <w:rsid w:val="00BF7A76"/>
    <w:rsid w:val="00C308D0"/>
    <w:rsid w:val="00C61C98"/>
    <w:rsid w:val="00C677BA"/>
    <w:rsid w:val="00C861F1"/>
    <w:rsid w:val="00C920CB"/>
    <w:rsid w:val="00CA5060"/>
    <w:rsid w:val="00CF4BAB"/>
    <w:rsid w:val="00D14F60"/>
    <w:rsid w:val="00D54DF1"/>
    <w:rsid w:val="00D84EED"/>
    <w:rsid w:val="00E5791D"/>
    <w:rsid w:val="00ED0964"/>
    <w:rsid w:val="00FB6C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5060"/>
    <w:rPr>
      <w:rFonts w:ascii="Arial" w:hAnsi="Arial"/>
      <w:sz w:val="24"/>
    </w:rPr>
  </w:style>
  <w:style w:type="paragraph" w:styleId="Heading1">
    <w:name w:val="heading 1"/>
    <w:basedOn w:val="Normal"/>
    <w:next w:val="Normal"/>
    <w:qFormat/>
    <w:rsid w:val="00CA5060"/>
    <w:pPr>
      <w:keepNext/>
      <w:tabs>
        <w:tab w:val="center" w:pos="4680"/>
        <w:tab w:val="right" w:pos="9360"/>
      </w:tabs>
      <w:outlineLvl w:val="0"/>
    </w:pPr>
    <w:rPr>
      <w:b/>
    </w:rPr>
  </w:style>
  <w:style w:type="paragraph" w:styleId="Heading2">
    <w:name w:val="heading 2"/>
    <w:basedOn w:val="Normal"/>
    <w:next w:val="Normal"/>
    <w:qFormat/>
    <w:rsid w:val="00CA5060"/>
    <w:pPr>
      <w:keepNext/>
      <w:jc w:val="center"/>
      <w:outlineLvl w:val="1"/>
    </w:pPr>
    <w:rPr>
      <w:b/>
    </w:rPr>
  </w:style>
  <w:style w:type="paragraph" w:styleId="Heading3">
    <w:name w:val="heading 3"/>
    <w:basedOn w:val="Normal"/>
    <w:next w:val="Normal"/>
    <w:qFormat/>
    <w:rsid w:val="00CA5060"/>
    <w:pPr>
      <w:keepNext/>
      <w:tabs>
        <w:tab w:val="center" w:pos="4680"/>
        <w:tab w:val="right" w:pos="9360"/>
      </w:tabs>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5060"/>
    <w:pPr>
      <w:tabs>
        <w:tab w:val="center" w:pos="4320"/>
        <w:tab w:val="right" w:pos="8640"/>
      </w:tabs>
    </w:pPr>
  </w:style>
  <w:style w:type="paragraph" w:styleId="Footer">
    <w:name w:val="footer"/>
    <w:basedOn w:val="Normal"/>
    <w:rsid w:val="00CA5060"/>
    <w:pPr>
      <w:tabs>
        <w:tab w:val="center" w:pos="4320"/>
        <w:tab w:val="right" w:pos="8640"/>
      </w:tabs>
    </w:pPr>
  </w:style>
  <w:style w:type="paragraph" w:styleId="BlockText">
    <w:name w:val="Block Text"/>
    <w:basedOn w:val="Normal"/>
    <w:rsid w:val="00CA5060"/>
    <w:pPr>
      <w:ind w:left="1440" w:right="-432"/>
    </w:pPr>
  </w:style>
  <w:style w:type="paragraph" w:styleId="BodyText">
    <w:name w:val="Body Text"/>
    <w:basedOn w:val="Normal"/>
    <w:rsid w:val="00CA5060"/>
  </w:style>
  <w:style w:type="paragraph" w:styleId="BodyTextIndent2">
    <w:name w:val="Body Text Indent 2"/>
    <w:basedOn w:val="Normal"/>
    <w:rsid w:val="00CA5060"/>
    <w:pPr>
      <w:ind w:left="720"/>
    </w:pPr>
  </w:style>
  <w:style w:type="character" w:styleId="PageNumber">
    <w:name w:val="page number"/>
    <w:basedOn w:val="DefaultParagraphFont"/>
    <w:rsid w:val="00CA5060"/>
  </w:style>
</w:styles>
</file>

<file path=word/webSettings.xml><?xml version="1.0" encoding="utf-8"?>
<w:webSettings xmlns:r="http://schemas.openxmlformats.org/officeDocument/2006/relationships" xmlns:w="http://schemas.openxmlformats.org/wordprocessingml/2006/main">
  <w:divs>
    <w:div w:id="143867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961</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Vicki Caldwell</dc:creator>
  <cp:keywords/>
  <cp:lastModifiedBy>Lynda Smallwood</cp:lastModifiedBy>
  <cp:revision>8</cp:revision>
  <cp:lastPrinted>2009-02-09T22:10:00Z</cp:lastPrinted>
  <dcterms:created xsi:type="dcterms:W3CDTF">2009-02-09T15:34:00Z</dcterms:created>
  <dcterms:modified xsi:type="dcterms:W3CDTF">2009-03-27T22:38:00Z</dcterms:modified>
</cp:coreProperties>
</file>